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F3E6" w14:textId="77777777" w:rsidR="006D7B99" w:rsidRDefault="00AE1B8E" w:rsidP="00416A4B">
      <w:pPr>
        <w:spacing w:line="200" w:lineRule="exact"/>
        <w:rPr>
          <w:rFonts w:ascii="Times New Roman" w:hAnsi="Times New Roman"/>
          <w:sz w:val="24"/>
        </w:rPr>
      </w:pPr>
      <w:bookmarkStart w:id="0" w:name="_Hlk23950762"/>
      <w:r w:rsidRPr="003F24C9">
        <w:rPr>
          <w:b/>
          <w:noProof/>
          <w:color w:val="44546A" w:themeColor="text2"/>
          <w:lang w:val="en-US"/>
        </w:rPr>
        <w:drawing>
          <wp:anchor distT="0" distB="0" distL="0" distR="0" simplePos="0" relativeHeight="251848704" behindDoc="1" locked="0" layoutInCell="1" allowOverlap="1" wp14:anchorId="16931A54" wp14:editId="2465C0B7">
            <wp:simplePos x="0" y="0"/>
            <wp:positionH relativeFrom="page">
              <wp:posOffset>142240</wp:posOffset>
            </wp:positionH>
            <wp:positionV relativeFrom="page">
              <wp:posOffset>228028</wp:posOffset>
            </wp:positionV>
            <wp:extent cx="7228861" cy="10222800"/>
            <wp:effectExtent l="0" t="0" r="1016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228861" cy="102228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E17" w:rsidRPr="005D5E17">
        <w:rPr>
          <w:rFonts w:ascii="Times New Roman" w:hAnsi="Times New Roman"/>
          <w:noProof/>
          <w:sz w:val="24"/>
        </w:rPr>
        <w:drawing>
          <wp:anchor distT="0" distB="0" distL="0" distR="0" simplePos="0" relativeHeight="251854848" behindDoc="0" locked="0" layoutInCell="1" allowOverlap="1" wp14:anchorId="6E9EE8CC" wp14:editId="6155BC6A">
            <wp:simplePos x="0" y="0"/>
            <wp:positionH relativeFrom="page">
              <wp:posOffset>512179</wp:posOffset>
            </wp:positionH>
            <wp:positionV relativeFrom="paragraph">
              <wp:posOffset>-127635</wp:posOffset>
            </wp:positionV>
            <wp:extent cx="2509520" cy="609106"/>
            <wp:effectExtent l="0" t="0" r="5080" b="635"/>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a:extLst>
                        <a:ext uri="{28A0092B-C50C-407E-A947-70E740481C1C}">
                          <a14:useLocalDpi xmlns:a14="http://schemas.microsoft.com/office/drawing/2010/main" val="0"/>
                        </a:ext>
                      </a:extLst>
                    </a:blip>
                    <a:stretch>
                      <a:fillRect/>
                    </a:stretch>
                  </pic:blipFill>
                  <pic:spPr>
                    <a:xfrm>
                      <a:off x="0" y="0"/>
                      <a:ext cx="2509520" cy="609106"/>
                    </a:xfrm>
                    <a:prstGeom prst="rect">
                      <a:avLst/>
                    </a:prstGeom>
                  </pic:spPr>
                </pic:pic>
              </a:graphicData>
            </a:graphic>
            <wp14:sizeRelH relativeFrom="margin">
              <wp14:pctWidth>0</wp14:pctWidth>
            </wp14:sizeRelH>
            <wp14:sizeRelV relativeFrom="margin">
              <wp14:pctHeight>0</wp14:pctHeight>
            </wp14:sizeRelV>
          </wp:anchor>
        </w:drawing>
      </w:r>
    </w:p>
    <w:bookmarkStart w:id="1" w:name="page1"/>
    <w:bookmarkEnd w:id="1"/>
    <w:p w14:paraId="35FD87FC" w14:textId="77777777" w:rsidR="006D7B99" w:rsidRDefault="005D5E17" w:rsidP="00862513">
      <w:pPr>
        <w:spacing w:line="200" w:lineRule="exact"/>
        <w:jc w:val="center"/>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862016" behindDoc="0" locked="0" layoutInCell="1" allowOverlap="1" wp14:anchorId="312A1456" wp14:editId="365AFB50">
                <wp:simplePos x="0" y="0"/>
                <wp:positionH relativeFrom="column">
                  <wp:posOffset>5775325</wp:posOffset>
                </wp:positionH>
                <wp:positionV relativeFrom="paragraph">
                  <wp:posOffset>49530</wp:posOffset>
                </wp:positionV>
                <wp:extent cx="812800" cy="46799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812800" cy="4679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7764EF" w14:textId="77777777" w:rsidR="005D5E17" w:rsidRPr="003B40D2" w:rsidRDefault="005D5E17" w:rsidP="005D5E17">
                            <w:pPr>
                              <w:jc w:val="right"/>
                              <w:rPr>
                                <w:b/>
                                <w:color w:val="FFFFFF" w:themeColor="background1"/>
                                <w:sz w:val="44"/>
                                <w:szCs w:val="44"/>
                              </w:rPr>
                            </w:pPr>
                            <w:r w:rsidRPr="003B40D2">
                              <w:rPr>
                                <w:b/>
                                <w:color w:val="FFFFFF" w:themeColor="background1"/>
                                <w:sz w:val="44"/>
                                <w:szCs w:val="44"/>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A1456" id="_x0000_t202" coordsize="21600,21600" o:spt="202" path="m,l,21600r21600,l21600,xe">
                <v:stroke joinstyle="miter"/>
                <v:path gradientshapeok="t" o:connecttype="rect"/>
              </v:shapetype>
              <v:shape id="Text Box 11" o:spid="_x0000_s1026" type="#_x0000_t202" style="position:absolute;left:0;text-align:left;margin-left:454.75pt;margin-top:3.9pt;width:64pt;height:36.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" filled="f" stroked="f">
                <v:textbox>
                  <w:txbxContent>
                    <w:p w14:paraId="437764EF" w14:textId="77777777" w:rsidR="005D5E17" w:rsidRPr="003B40D2" w:rsidRDefault="005D5E17" w:rsidP="005D5E17">
                      <w:pPr>
                        <w:jc w:val="right"/>
                        <w:rPr>
                          <w:b/>
                          <w:color w:val="FFFFFF" w:themeColor="background1"/>
                          <w:sz w:val="44"/>
                          <w:szCs w:val="44"/>
                        </w:rPr>
                      </w:pPr>
                      <w:r w:rsidRPr="003B40D2">
                        <w:rPr>
                          <w:b/>
                          <w:color w:val="FFFFFF" w:themeColor="background1"/>
                          <w:sz w:val="44"/>
                          <w:szCs w:val="44"/>
                        </w:rPr>
                        <w:t>EN</w:t>
                      </w:r>
                    </w:p>
                  </w:txbxContent>
                </v:textbox>
                <w10:wrap type="square"/>
              </v:shape>
            </w:pict>
          </mc:Fallback>
        </mc:AlternateContent>
      </w:r>
    </w:p>
    <w:p w14:paraId="5A56A8AF" w14:textId="77777777" w:rsidR="006D7B99" w:rsidRDefault="006D7B99" w:rsidP="00416A4B">
      <w:pPr>
        <w:spacing w:line="200" w:lineRule="exact"/>
        <w:rPr>
          <w:rFonts w:ascii="Times New Roman" w:hAnsi="Times New Roman"/>
          <w:sz w:val="24"/>
        </w:rPr>
      </w:pPr>
    </w:p>
    <w:p w14:paraId="49922F1E" w14:textId="77777777" w:rsidR="006D7B99" w:rsidRDefault="006D7B99" w:rsidP="00416A4B">
      <w:pPr>
        <w:spacing w:line="200" w:lineRule="exact"/>
        <w:rPr>
          <w:rFonts w:ascii="Times New Roman" w:hAnsi="Times New Roman"/>
          <w:sz w:val="24"/>
        </w:rPr>
      </w:pPr>
    </w:p>
    <w:p w14:paraId="0826812C" w14:textId="77777777" w:rsidR="006D7B99" w:rsidRDefault="006D7B99" w:rsidP="00416A4B">
      <w:pPr>
        <w:spacing w:line="200" w:lineRule="exact"/>
        <w:rPr>
          <w:rFonts w:ascii="Times New Roman" w:hAnsi="Times New Roman"/>
          <w:sz w:val="24"/>
        </w:rPr>
      </w:pPr>
    </w:p>
    <w:p w14:paraId="48361E58" w14:textId="77777777" w:rsidR="006D7B99" w:rsidRDefault="006D7B99" w:rsidP="00416A4B">
      <w:pPr>
        <w:spacing w:line="200" w:lineRule="exact"/>
        <w:rPr>
          <w:rFonts w:ascii="Times New Roman" w:hAnsi="Times New Roman"/>
          <w:sz w:val="24"/>
        </w:rPr>
      </w:pPr>
    </w:p>
    <w:p w14:paraId="5F36F9FF" w14:textId="77777777" w:rsidR="006D7B99" w:rsidRDefault="006D7B99" w:rsidP="00416A4B">
      <w:pPr>
        <w:spacing w:line="200" w:lineRule="exact"/>
        <w:rPr>
          <w:rFonts w:ascii="Times New Roman" w:hAnsi="Times New Roman"/>
          <w:sz w:val="24"/>
        </w:rPr>
      </w:pPr>
    </w:p>
    <w:p w14:paraId="5B219848" w14:textId="77777777" w:rsidR="006D7B99" w:rsidRDefault="006D7B99" w:rsidP="00416A4B">
      <w:pPr>
        <w:spacing w:line="200" w:lineRule="exact"/>
        <w:rPr>
          <w:rFonts w:ascii="Times New Roman" w:hAnsi="Times New Roman"/>
          <w:sz w:val="24"/>
        </w:rPr>
      </w:pPr>
    </w:p>
    <w:p w14:paraId="32DBEA88" w14:textId="77777777" w:rsidR="006D7B99" w:rsidRDefault="005D5E17" w:rsidP="00416A4B">
      <w:pPr>
        <w:spacing w:line="200" w:lineRule="exact"/>
        <w:rPr>
          <w:rFonts w:ascii="Times New Roman" w:hAnsi="Times New Roman"/>
          <w:sz w:val="24"/>
        </w:rPr>
      </w:pPr>
      <w:r w:rsidRPr="005D5E17">
        <w:rPr>
          <w:rFonts w:ascii="Times New Roman" w:hAnsi="Times New Roman"/>
          <w:noProof/>
          <w:sz w:val="24"/>
        </w:rPr>
        <mc:AlternateContent>
          <mc:Choice Requires="wps">
            <w:drawing>
              <wp:anchor distT="0" distB="0" distL="114300" distR="114300" simplePos="0" relativeHeight="251860992" behindDoc="0" locked="0" layoutInCell="1" allowOverlap="1" wp14:anchorId="5B67FE42" wp14:editId="3F920DC8">
                <wp:simplePos x="0" y="0"/>
                <wp:positionH relativeFrom="column">
                  <wp:posOffset>-450850</wp:posOffset>
                </wp:positionH>
                <wp:positionV relativeFrom="paragraph">
                  <wp:posOffset>177165</wp:posOffset>
                </wp:positionV>
                <wp:extent cx="1533525" cy="255270"/>
                <wp:effectExtent l="4128" t="0" r="0" b="0"/>
                <wp:wrapSquare wrapText="bothSides"/>
                <wp:docPr id="9" name="Text Box 9"/>
                <wp:cNvGraphicFramePr/>
                <a:graphic xmlns:a="http://schemas.openxmlformats.org/drawingml/2006/main">
                  <a:graphicData uri="http://schemas.microsoft.com/office/word/2010/wordprocessingShape">
                    <wps:wsp>
                      <wps:cNvSpPr txBox="1"/>
                      <wps:spPr>
                        <a:xfrm rot="16200000">
                          <a:off x="0" y="0"/>
                          <a:ext cx="1533525" cy="255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120367" w14:textId="77777777" w:rsidR="005D5E17" w:rsidRPr="00655C28" w:rsidRDefault="005D5E17" w:rsidP="005D5E17">
                            <w:pPr>
                              <w:jc w:val="right"/>
                              <w:rPr>
                                <w:color w:val="FFFFFF" w:themeColor="background1"/>
                              </w:rPr>
                            </w:pPr>
                            <w:r w:rsidRPr="00655C28">
                              <w:rPr>
                                <w:color w:val="FFFFFF" w:themeColor="background1"/>
                              </w:rPr>
                              <w:t>www.euipn.org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7FE42" id="Text Box 9" o:spid="_x0000_s1027" type="#_x0000_t202" style="position:absolute;margin-left:-35.5pt;margin-top:13.95pt;width:120.75pt;height:20.1pt;rotation:-9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" filled="f" stroked="f">
                <v:textbox>
                  <w:txbxContent>
                    <w:p w14:paraId="6D120367" w14:textId="77777777" w:rsidR="005D5E17" w:rsidRPr="00655C28" w:rsidRDefault="005D5E17" w:rsidP="005D5E17">
                      <w:pPr>
                        <w:jc w:val="right"/>
                        <w:rPr>
                          <w:color w:val="FFFFFF" w:themeColor="background1"/>
                        </w:rPr>
                      </w:pPr>
                      <w:r w:rsidRPr="00655C28">
                        <w:rPr>
                          <w:color w:val="FFFFFF" w:themeColor="background1"/>
                        </w:rPr>
                        <w:t>www.euipn.org</w:t>
                      </w:r>
                    </w:p>
                  </w:txbxContent>
                </v:textbox>
                <w10:wrap type="square"/>
              </v:shape>
            </w:pict>
          </mc:Fallback>
        </mc:AlternateContent>
      </w:r>
    </w:p>
    <w:p w14:paraId="39C13E38" w14:textId="77777777" w:rsidR="006D7B99" w:rsidRDefault="006D7B99" w:rsidP="00416A4B">
      <w:pPr>
        <w:spacing w:line="200" w:lineRule="exact"/>
        <w:rPr>
          <w:rFonts w:ascii="Times New Roman" w:hAnsi="Times New Roman"/>
          <w:sz w:val="24"/>
        </w:rPr>
      </w:pPr>
    </w:p>
    <w:p w14:paraId="457CC9E1" w14:textId="77777777" w:rsidR="006D7B99" w:rsidRDefault="006D7B99" w:rsidP="00416A4B">
      <w:pPr>
        <w:spacing w:line="200" w:lineRule="exact"/>
        <w:rPr>
          <w:rFonts w:ascii="Times New Roman" w:hAnsi="Times New Roman"/>
          <w:sz w:val="24"/>
        </w:rPr>
      </w:pPr>
    </w:p>
    <w:p w14:paraId="5F5986EA" w14:textId="77777777" w:rsidR="006D7B99" w:rsidRDefault="006D7B99" w:rsidP="00416A4B">
      <w:pPr>
        <w:spacing w:line="200" w:lineRule="exact"/>
        <w:rPr>
          <w:rFonts w:ascii="Times New Roman" w:hAnsi="Times New Roman"/>
          <w:sz w:val="24"/>
        </w:rPr>
      </w:pPr>
    </w:p>
    <w:p w14:paraId="0899B878" w14:textId="77777777" w:rsidR="006D7B99" w:rsidRDefault="006D7B99" w:rsidP="00416A4B">
      <w:pPr>
        <w:spacing w:line="200" w:lineRule="exact"/>
        <w:rPr>
          <w:rFonts w:ascii="Times New Roman" w:hAnsi="Times New Roman"/>
          <w:sz w:val="24"/>
        </w:rPr>
      </w:pPr>
    </w:p>
    <w:p w14:paraId="0C4697EF" w14:textId="77777777" w:rsidR="006D7B99" w:rsidRDefault="006D7B99" w:rsidP="00416A4B">
      <w:pPr>
        <w:spacing w:line="200" w:lineRule="exact"/>
        <w:rPr>
          <w:rFonts w:ascii="Times New Roman" w:hAnsi="Times New Roman"/>
          <w:sz w:val="24"/>
        </w:rPr>
      </w:pPr>
    </w:p>
    <w:p w14:paraId="0B3F521E" w14:textId="77777777" w:rsidR="006D7B99" w:rsidRDefault="006D7B99" w:rsidP="00416A4B">
      <w:pPr>
        <w:spacing w:line="200" w:lineRule="exact"/>
        <w:rPr>
          <w:rFonts w:ascii="Times New Roman" w:hAnsi="Times New Roman"/>
          <w:sz w:val="24"/>
        </w:rPr>
      </w:pPr>
    </w:p>
    <w:p w14:paraId="173DF569" w14:textId="77777777" w:rsidR="006D7B99" w:rsidRDefault="006D7B99" w:rsidP="00416A4B">
      <w:pPr>
        <w:spacing w:line="200" w:lineRule="exact"/>
        <w:rPr>
          <w:rFonts w:ascii="Times New Roman" w:hAnsi="Times New Roman"/>
          <w:sz w:val="24"/>
        </w:rPr>
      </w:pPr>
    </w:p>
    <w:p w14:paraId="3EFC6C93" w14:textId="77777777" w:rsidR="006D7B99" w:rsidRDefault="006D7B99" w:rsidP="00416A4B">
      <w:pPr>
        <w:spacing w:line="200" w:lineRule="exact"/>
        <w:rPr>
          <w:rFonts w:ascii="Times New Roman" w:hAnsi="Times New Roman"/>
          <w:sz w:val="24"/>
        </w:rPr>
      </w:pPr>
    </w:p>
    <w:p w14:paraId="74DE1C6A" w14:textId="77777777" w:rsidR="006D7B99" w:rsidRDefault="006D7B99" w:rsidP="00416A4B">
      <w:pPr>
        <w:spacing w:line="200" w:lineRule="exact"/>
        <w:rPr>
          <w:rFonts w:ascii="Times New Roman" w:hAnsi="Times New Roman"/>
          <w:sz w:val="24"/>
        </w:rPr>
      </w:pPr>
    </w:p>
    <w:p w14:paraId="07F5069F" w14:textId="77777777" w:rsidR="006D7B99" w:rsidRDefault="006D7B99" w:rsidP="00416A4B">
      <w:pPr>
        <w:spacing w:line="200" w:lineRule="exact"/>
        <w:rPr>
          <w:rFonts w:ascii="Times New Roman" w:hAnsi="Times New Roman"/>
          <w:sz w:val="24"/>
        </w:rPr>
      </w:pPr>
    </w:p>
    <w:p w14:paraId="5E0BBBD4" w14:textId="77777777" w:rsidR="006D7B99" w:rsidRDefault="006D7B99" w:rsidP="00416A4B">
      <w:pPr>
        <w:spacing w:line="200" w:lineRule="exact"/>
        <w:rPr>
          <w:rFonts w:ascii="Times New Roman" w:hAnsi="Times New Roman"/>
          <w:sz w:val="24"/>
        </w:rPr>
      </w:pPr>
    </w:p>
    <w:p w14:paraId="0331AB75" w14:textId="77777777" w:rsidR="006D7B99" w:rsidRDefault="006D7B99" w:rsidP="00416A4B">
      <w:pPr>
        <w:spacing w:line="200" w:lineRule="exact"/>
        <w:rPr>
          <w:rFonts w:ascii="Times New Roman" w:hAnsi="Times New Roman"/>
          <w:sz w:val="24"/>
        </w:rPr>
      </w:pPr>
    </w:p>
    <w:p w14:paraId="238B4926" w14:textId="77777777" w:rsidR="006D7B99" w:rsidRDefault="006D7B99" w:rsidP="00416A4B">
      <w:pPr>
        <w:spacing w:line="200" w:lineRule="exact"/>
        <w:rPr>
          <w:rFonts w:ascii="Times New Roman" w:hAnsi="Times New Roman"/>
          <w:sz w:val="24"/>
        </w:rPr>
      </w:pPr>
    </w:p>
    <w:p w14:paraId="3181FFA3" w14:textId="77777777" w:rsidR="006D7B99" w:rsidRDefault="006D7B99" w:rsidP="00416A4B">
      <w:pPr>
        <w:spacing w:line="200" w:lineRule="exact"/>
        <w:rPr>
          <w:rFonts w:ascii="Times New Roman" w:hAnsi="Times New Roman"/>
          <w:sz w:val="24"/>
        </w:rPr>
      </w:pPr>
    </w:p>
    <w:p w14:paraId="6338EFF9" w14:textId="77777777" w:rsidR="006D7B99" w:rsidRDefault="006D7B99" w:rsidP="00416A4B">
      <w:pPr>
        <w:spacing w:line="200" w:lineRule="exact"/>
        <w:rPr>
          <w:rFonts w:ascii="Times New Roman" w:hAnsi="Times New Roman"/>
          <w:sz w:val="24"/>
        </w:rPr>
      </w:pPr>
    </w:p>
    <w:p w14:paraId="1A5B028B" w14:textId="77777777" w:rsidR="006D7B99" w:rsidRDefault="006D7B99" w:rsidP="00416A4B">
      <w:pPr>
        <w:spacing w:line="200" w:lineRule="exact"/>
        <w:rPr>
          <w:rFonts w:ascii="Times New Roman" w:hAnsi="Times New Roman"/>
          <w:sz w:val="24"/>
        </w:rPr>
      </w:pPr>
    </w:p>
    <w:p w14:paraId="307D553B" w14:textId="77777777" w:rsidR="006D7B99" w:rsidRDefault="006D7B99" w:rsidP="00416A4B">
      <w:pPr>
        <w:spacing w:line="200" w:lineRule="exact"/>
        <w:rPr>
          <w:rFonts w:ascii="Times New Roman" w:hAnsi="Times New Roman"/>
          <w:sz w:val="24"/>
        </w:rPr>
      </w:pPr>
    </w:p>
    <w:p w14:paraId="533B7DE4" w14:textId="77777777" w:rsidR="006D7B99" w:rsidRDefault="006D7B99" w:rsidP="00416A4B">
      <w:pPr>
        <w:spacing w:line="218" w:lineRule="exact"/>
        <w:rPr>
          <w:rFonts w:ascii="Times New Roman" w:hAnsi="Times New Roman"/>
          <w:sz w:val="24"/>
        </w:rPr>
      </w:pPr>
    </w:p>
    <w:p w14:paraId="2C597C48" w14:textId="77777777" w:rsidR="006D7B99" w:rsidRPr="008324ED" w:rsidRDefault="006D7B99" w:rsidP="00862513">
      <w:pPr>
        <w:spacing w:line="0" w:lineRule="atLeast"/>
        <w:ind w:left="5103"/>
        <w:jc w:val="right"/>
        <w:rPr>
          <w:rFonts w:eastAsia="Arial"/>
          <w:b/>
          <w:color w:val="009FE1"/>
          <w:sz w:val="38"/>
          <w:szCs w:val="38"/>
        </w:rPr>
      </w:pPr>
    </w:p>
    <w:p w14:paraId="00019194" w14:textId="31FA52C3" w:rsidR="006D7B99" w:rsidRPr="0096346F" w:rsidRDefault="004C42B8" w:rsidP="0096346F">
      <w:pPr>
        <w:spacing w:line="350" w:lineRule="exact"/>
        <w:rPr>
          <w:rFonts w:ascii="Times New Roman" w:hAnsi="Times New Roman"/>
          <w:b/>
          <w:sz w:val="32"/>
        </w:rPr>
        <w:sectPr w:rsidR="006D7B99" w:rsidRPr="0096346F" w:rsidSect="00817883">
          <w:footerReference w:type="default" r:id="rId13"/>
          <w:footerReference w:type="first" r:id="rId14"/>
          <w:pgSz w:w="11906" w:h="16838"/>
          <w:pgMar w:top="1135" w:right="849" w:bottom="1440" w:left="851" w:header="993" w:footer="708" w:gutter="0"/>
          <w:cols w:space="708"/>
          <w:titlePg/>
          <w:docGrid w:linePitch="360"/>
        </w:sectPr>
      </w:pPr>
      <w:r>
        <w:rPr>
          <w:rFonts w:ascii="Times New Roman" w:hAnsi="Times New Roman"/>
          <w:noProof/>
          <w:sz w:val="24"/>
          <w:lang w:val="en-US"/>
        </w:rPr>
        <mc:AlternateContent>
          <mc:Choice Requires="wps">
            <w:drawing>
              <wp:anchor distT="0" distB="0" distL="114300" distR="114300" simplePos="0" relativeHeight="251501568" behindDoc="0" locked="0" layoutInCell="1" allowOverlap="1" wp14:anchorId="61278965" wp14:editId="44CEDC6E">
                <wp:simplePos x="0" y="0"/>
                <wp:positionH relativeFrom="column">
                  <wp:posOffset>2305685</wp:posOffset>
                </wp:positionH>
                <wp:positionV relativeFrom="paragraph">
                  <wp:posOffset>355600</wp:posOffset>
                </wp:positionV>
                <wp:extent cx="4216400" cy="238950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216400" cy="23895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A26CF1" w14:textId="77777777" w:rsidR="004C42B8" w:rsidRDefault="004C42B8" w:rsidP="00546201">
                            <w:pPr>
                              <w:jc w:val="right"/>
                              <w:rPr>
                                <w:b/>
                                <w:color w:val="FFFFFF" w:themeColor="background1"/>
                                <w:sz w:val="36"/>
                                <w:szCs w:val="36"/>
                              </w:rPr>
                            </w:pPr>
                          </w:p>
                          <w:p w14:paraId="138B51C9" w14:textId="61058FC3" w:rsidR="00C956E5" w:rsidRPr="00DB5BFF" w:rsidRDefault="00DB5BFF" w:rsidP="00546201">
                            <w:pPr>
                              <w:jc w:val="right"/>
                              <w:rPr>
                                <w:b/>
                                <w:sz w:val="36"/>
                                <w:szCs w:val="36"/>
                                <w:lang w:val="cs-CZ"/>
                              </w:rPr>
                            </w:pPr>
                            <w:r w:rsidRPr="00DB5BFF">
                              <w:rPr>
                                <w:b/>
                                <w:color w:val="FFFFFF" w:themeColor="background1"/>
                                <w:sz w:val="36"/>
                                <w:szCs w:val="36"/>
                              </w:rPr>
                              <w:t>COMMON COMMUNICATION ON THE REPRESENTATION OF NEW TYPES OF TRADE MARKS</w:t>
                            </w:r>
                          </w:p>
                          <w:p w14:paraId="62CD51C7" w14:textId="77777777" w:rsidR="00C956E5" w:rsidRDefault="00C956E5" w:rsidP="00546201">
                            <w:pPr>
                              <w:jc w:val="right"/>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78965" id="Text Box 17" o:spid="_x0000_s1028" type="#_x0000_t202" style="position:absolute;margin-left:181.55pt;margin-top:28pt;width:332pt;height:188.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2xrgIAAK0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" filled="f" stroked="f">
                <v:textbox>
                  <w:txbxContent>
                    <w:p w14:paraId="03A26CF1" w14:textId="77777777" w:rsidR="004C42B8" w:rsidRDefault="004C42B8" w:rsidP="00546201">
                      <w:pPr>
                        <w:jc w:val="right"/>
                        <w:rPr>
                          <w:b/>
                          <w:color w:val="FFFFFF" w:themeColor="background1"/>
                          <w:sz w:val="36"/>
                          <w:szCs w:val="36"/>
                        </w:rPr>
                      </w:pPr>
                    </w:p>
                    <w:p w14:paraId="138B51C9" w14:textId="61058FC3" w:rsidR="00C956E5" w:rsidRPr="00DB5BFF" w:rsidRDefault="00DB5BFF" w:rsidP="00546201">
                      <w:pPr>
                        <w:jc w:val="right"/>
                        <w:rPr>
                          <w:b/>
                          <w:sz w:val="36"/>
                          <w:szCs w:val="36"/>
                          <w:lang w:val="cs-CZ"/>
                        </w:rPr>
                      </w:pPr>
                      <w:r w:rsidRPr="00DB5BFF">
                        <w:rPr>
                          <w:b/>
                          <w:color w:val="FFFFFF" w:themeColor="background1"/>
                          <w:sz w:val="36"/>
                          <w:szCs w:val="36"/>
                        </w:rPr>
                        <w:t>COMMON COMMUNICATION ON THE REPRESENTATION OF NEW TYPES OF TRADE MARKS</w:t>
                      </w:r>
                    </w:p>
                    <w:p w14:paraId="62CD51C7" w14:textId="77777777" w:rsidR="00C956E5" w:rsidRDefault="00C956E5" w:rsidP="00546201">
                      <w:pPr>
                        <w:jc w:val="right"/>
                        <w:rPr>
                          <w:b/>
                          <w:sz w:val="36"/>
                          <w:szCs w:val="36"/>
                        </w:rPr>
                      </w:pPr>
                    </w:p>
                  </w:txbxContent>
                </v:textbox>
                <w10:wrap type="square"/>
              </v:shape>
            </w:pict>
          </mc:Fallback>
        </mc:AlternateContent>
      </w:r>
    </w:p>
    <w:bookmarkEnd w:id="0"/>
    <w:p w14:paraId="573A8FD0" w14:textId="77777777" w:rsidR="00817883" w:rsidRDefault="00817883" w:rsidP="00817883">
      <w:pPr>
        <w:rPr>
          <w:lang w:val="en-GB"/>
        </w:rPr>
      </w:pPr>
    </w:p>
    <w:sdt>
      <w:sdtPr>
        <w:rPr>
          <w:rFonts w:ascii="Arial" w:eastAsia="Times New Roman" w:hAnsi="Arial" w:cs="Times New Roman"/>
          <w:color w:val="auto"/>
          <w:sz w:val="20"/>
          <w:szCs w:val="20"/>
          <w:lang w:val="en-IE"/>
        </w:rPr>
        <w:id w:val="513652063"/>
        <w:docPartObj>
          <w:docPartGallery w:val="Table of Contents"/>
          <w:docPartUnique/>
        </w:docPartObj>
      </w:sdtPr>
      <w:sdtEndPr>
        <w:rPr>
          <w:b/>
          <w:bCs/>
          <w:noProof/>
        </w:rPr>
      </w:sdtEndPr>
      <w:sdtContent>
        <w:p w14:paraId="7CAC0F7A" w14:textId="5964EA24" w:rsidR="00B44085" w:rsidRPr="00B44085" w:rsidRDefault="00B44085">
          <w:pPr>
            <w:pStyle w:val="TOCHeading"/>
            <w:rPr>
              <w:rFonts w:ascii="Arial" w:eastAsia="Times New Roman" w:hAnsi="Arial" w:cs="Arial"/>
              <w:b/>
              <w:caps/>
              <w:color w:val="404040" w:themeColor="text1" w:themeTint="BF"/>
              <w:sz w:val="20"/>
              <w:szCs w:val="20"/>
              <w:lang w:val="en-GB"/>
            </w:rPr>
          </w:pPr>
        </w:p>
        <w:p w14:paraId="4FF55C38" w14:textId="236ADF3A" w:rsidR="00A10E3D" w:rsidRDefault="00B44085">
          <w:pPr>
            <w:pStyle w:val="TOC1"/>
            <w:tabs>
              <w:tab w:val="left" w:pos="400"/>
              <w:tab w:val="right" w:leader="dot" w:pos="9346"/>
            </w:tabs>
            <w:rPr>
              <w:rFonts w:asciiTheme="minorHAnsi" w:eastAsiaTheme="minorEastAsia" w:hAnsiTheme="minorHAnsi" w:cstheme="minorBidi"/>
              <w:b w:val="0"/>
              <w:caps w:val="0"/>
              <w:noProof/>
              <w:color w:val="auto"/>
              <w:sz w:val="22"/>
              <w:szCs w:val="22"/>
              <w:lang w:val="en-US"/>
            </w:rPr>
          </w:pPr>
          <w:r>
            <w:rPr>
              <w:bCs/>
              <w:noProof/>
            </w:rPr>
            <w:fldChar w:fldCharType="begin"/>
          </w:r>
          <w:r>
            <w:rPr>
              <w:bCs/>
              <w:noProof/>
            </w:rPr>
            <w:instrText xml:space="preserve"> TOC \o "1-3" \h \z \u </w:instrText>
          </w:r>
          <w:r>
            <w:rPr>
              <w:bCs/>
              <w:noProof/>
            </w:rPr>
            <w:fldChar w:fldCharType="separate"/>
          </w:r>
          <w:hyperlink w:anchor="_Toc36547024" w:history="1">
            <w:r w:rsidR="00A10E3D" w:rsidRPr="00E1789E">
              <w:rPr>
                <w:rStyle w:val="Hyperlink"/>
                <w:noProof/>
                <w:color w:val="3898F9" w:themeColor="hyperlink" w:themeTint="A6"/>
                <w14:scene3d>
                  <w14:camera w14:prst="orthographicFront"/>
                  <w14:lightRig w14:rig="threePt" w14:dir="t">
                    <w14:rot w14:lat="0" w14:lon="0" w14:rev="0"/>
                  </w14:lightRig>
                </w14:scene3d>
              </w:rPr>
              <w:t>1</w:t>
            </w:r>
            <w:r w:rsidR="00A10E3D">
              <w:rPr>
                <w:rFonts w:asciiTheme="minorHAnsi" w:eastAsiaTheme="minorEastAsia" w:hAnsiTheme="minorHAnsi" w:cstheme="minorBidi"/>
                <w:b w:val="0"/>
                <w:caps w:val="0"/>
                <w:noProof/>
                <w:color w:val="auto"/>
                <w:sz w:val="22"/>
                <w:szCs w:val="22"/>
                <w:lang w:val="en-US"/>
              </w:rPr>
              <w:tab/>
            </w:r>
            <w:r w:rsidR="00A10E3D" w:rsidRPr="00E1789E">
              <w:rPr>
                <w:rStyle w:val="Hyperlink"/>
                <w:noProof/>
              </w:rPr>
              <w:t>Introduction</w:t>
            </w:r>
            <w:r w:rsidR="00A10E3D">
              <w:rPr>
                <w:noProof/>
                <w:webHidden/>
              </w:rPr>
              <w:tab/>
            </w:r>
            <w:r w:rsidR="00A10E3D">
              <w:rPr>
                <w:noProof/>
                <w:webHidden/>
              </w:rPr>
              <w:fldChar w:fldCharType="begin"/>
            </w:r>
            <w:r w:rsidR="00A10E3D">
              <w:rPr>
                <w:noProof/>
                <w:webHidden/>
              </w:rPr>
              <w:instrText xml:space="preserve"> PAGEREF _Toc36547024 \h </w:instrText>
            </w:r>
            <w:r w:rsidR="00A10E3D">
              <w:rPr>
                <w:noProof/>
                <w:webHidden/>
              </w:rPr>
            </w:r>
            <w:r w:rsidR="00A10E3D">
              <w:rPr>
                <w:noProof/>
                <w:webHidden/>
              </w:rPr>
              <w:fldChar w:fldCharType="separate"/>
            </w:r>
            <w:r w:rsidR="00A10E3D">
              <w:rPr>
                <w:noProof/>
                <w:webHidden/>
              </w:rPr>
              <w:t>4</w:t>
            </w:r>
            <w:r w:rsidR="00A10E3D">
              <w:rPr>
                <w:noProof/>
                <w:webHidden/>
              </w:rPr>
              <w:fldChar w:fldCharType="end"/>
            </w:r>
          </w:hyperlink>
        </w:p>
        <w:p w14:paraId="12DFB773" w14:textId="40ED114E" w:rsidR="00A10E3D" w:rsidRDefault="002D75CE">
          <w:pPr>
            <w:pStyle w:val="TOC1"/>
            <w:tabs>
              <w:tab w:val="left" w:pos="400"/>
              <w:tab w:val="right" w:leader="dot" w:pos="9346"/>
            </w:tabs>
            <w:rPr>
              <w:rFonts w:asciiTheme="minorHAnsi" w:eastAsiaTheme="minorEastAsia" w:hAnsiTheme="minorHAnsi" w:cstheme="minorBidi"/>
              <w:b w:val="0"/>
              <w:caps w:val="0"/>
              <w:noProof/>
              <w:color w:val="auto"/>
              <w:sz w:val="22"/>
              <w:szCs w:val="22"/>
              <w:lang w:val="en-US"/>
            </w:rPr>
          </w:pPr>
          <w:hyperlink w:anchor="_Toc36547025" w:history="1">
            <w:r w:rsidR="00A10E3D" w:rsidRPr="00E1789E">
              <w:rPr>
                <w:rStyle w:val="Hyperlink"/>
                <w:noProof/>
                <w:color w:val="3898F9" w:themeColor="hyperlink" w:themeTint="A6"/>
                <w14:scene3d>
                  <w14:camera w14:prst="orthographicFront"/>
                  <w14:lightRig w14:rig="threePt" w14:dir="t">
                    <w14:rot w14:lat="0" w14:lon="0" w14:rev="0"/>
                  </w14:lightRig>
                </w14:scene3d>
              </w:rPr>
              <w:t>2</w:t>
            </w:r>
            <w:r w:rsidR="00A10E3D">
              <w:rPr>
                <w:rFonts w:asciiTheme="minorHAnsi" w:eastAsiaTheme="minorEastAsia" w:hAnsiTheme="minorHAnsi" w:cstheme="minorBidi"/>
                <w:b w:val="0"/>
                <w:caps w:val="0"/>
                <w:noProof/>
                <w:color w:val="auto"/>
                <w:sz w:val="22"/>
                <w:szCs w:val="22"/>
                <w:lang w:val="en-US"/>
              </w:rPr>
              <w:tab/>
            </w:r>
            <w:r w:rsidR="00A10E3D" w:rsidRPr="00E1789E">
              <w:rPr>
                <w:rStyle w:val="Hyperlink"/>
                <w:noProof/>
              </w:rPr>
              <w:t>Objective of the Common Communication</w:t>
            </w:r>
            <w:r w:rsidR="00A10E3D">
              <w:rPr>
                <w:noProof/>
                <w:webHidden/>
              </w:rPr>
              <w:tab/>
            </w:r>
            <w:r w:rsidR="00A10E3D">
              <w:rPr>
                <w:noProof/>
                <w:webHidden/>
              </w:rPr>
              <w:fldChar w:fldCharType="begin"/>
            </w:r>
            <w:r w:rsidR="00A10E3D">
              <w:rPr>
                <w:noProof/>
                <w:webHidden/>
              </w:rPr>
              <w:instrText xml:space="preserve"> PAGEREF _Toc36547025 \h </w:instrText>
            </w:r>
            <w:r w:rsidR="00A10E3D">
              <w:rPr>
                <w:noProof/>
                <w:webHidden/>
              </w:rPr>
            </w:r>
            <w:r w:rsidR="00A10E3D">
              <w:rPr>
                <w:noProof/>
                <w:webHidden/>
              </w:rPr>
              <w:fldChar w:fldCharType="separate"/>
            </w:r>
            <w:r w:rsidR="00A10E3D">
              <w:rPr>
                <w:noProof/>
                <w:webHidden/>
              </w:rPr>
              <w:t>5</w:t>
            </w:r>
            <w:r w:rsidR="00A10E3D">
              <w:rPr>
                <w:noProof/>
                <w:webHidden/>
              </w:rPr>
              <w:fldChar w:fldCharType="end"/>
            </w:r>
          </w:hyperlink>
        </w:p>
        <w:p w14:paraId="2B8D67DB" w14:textId="236FD905" w:rsidR="00A10E3D" w:rsidRDefault="002D75CE">
          <w:pPr>
            <w:pStyle w:val="TOC1"/>
            <w:tabs>
              <w:tab w:val="left" w:pos="400"/>
              <w:tab w:val="right" w:leader="dot" w:pos="9346"/>
            </w:tabs>
            <w:rPr>
              <w:rFonts w:asciiTheme="minorHAnsi" w:eastAsiaTheme="minorEastAsia" w:hAnsiTheme="minorHAnsi" w:cstheme="minorBidi"/>
              <w:b w:val="0"/>
              <w:caps w:val="0"/>
              <w:noProof/>
              <w:color w:val="auto"/>
              <w:sz w:val="22"/>
              <w:szCs w:val="22"/>
              <w:lang w:val="en-US"/>
            </w:rPr>
          </w:pPr>
          <w:hyperlink w:anchor="_Toc36547026" w:history="1">
            <w:r w:rsidR="00A10E3D" w:rsidRPr="00E1789E">
              <w:rPr>
                <w:rStyle w:val="Hyperlink"/>
                <w:noProof/>
                <w:color w:val="3898F9" w:themeColor="hyperlink" w:themeTint="A6"/>
                <w14:scene3d>
                  <w14:camera w14:prst="orthographicFront"/>
                  <w14:lightRig w14:rig="threePt" w14:dir="t">
                    <w14:rot w14:lat="0" w14:lon="0" w14:rev="0"/>
                  </w14:lightRig>
                </w14:scene3d>
              </w:rPr>
              <w:t>3</w:t>
            </w:r>
            <w:r w:rsidR="00A10E3D">
              <w:rPr>
                <w:rFonts w:asciiTheme="minorHAnsi" w:eastAsiaTheme="minorEastAsia" w:hAnsiTheme="minorHAnsi" w:cstheme="minorBidi"/>
                <w:b w:val="0"/>
                <w:caps w:val="0"/>
                <w:noProof/>
                <w:color w:val="auto"/>
                <w:sz w:val="22"/>
                <w:szCs w:val="22"/>
                <w:lang w:val="en-US"/>
              </w:rPr>
              <w:tab/>
            </w:r>
            <w:r w:rsidR="00A10E3D" w:rsidRPr="00E1789E">
              <w:rPr>
                <w:rStyle w:val="Hyperlink"/>
                <w:noProof/>
              </w:rPr>
              <w:t>Structure of the document</w:t>
            </w:r>
            <w:r w:rsidR="00A10E3D">
              <w:rPr>
                <w:noProof/>
                <w:webHidden/>
              </w:rPr>
              <w:tab/>
            </w:r>
            <w:r w:rsidR="00A10E3D">
              <w:rPr>
                <w:noProof/>
                <w:webHidden/>
              </w:rPr>
              <w:fldChar w:fldCharType="begin"/>
            </w:r>
            <w:r w:rsidR="00A10E3D">
              <w:rPr>
                <w:noProof/>
                <w:webHidden/>
              </w:rPr>
              <w:instrText xml:space="preserve"> PAGEREF _Toc36547026 \h </w:instrText>
            </w:r>
            <w:r w:rsidR="00A10E3D">
              <w:rPr>
                <w:noProof/>
                <w:webHidden/>
              </w:rPr>
            </w:r>
            <w:r w:rsidR="00A10E3D">
              <w:rPr>
                <w:noProof/>
                <w:webHidden/>
              </w:rPr>
              <w:fldChar w:fldCharType="separate"/>
            </w:r>
            <w:r w:rsidR="00A10E3D">
              <w:rPr>
                <w:noProof/>
                <w:webHidden/>
              </w:rPr>
              <w:t>5</w:t>
            </w:r>
            <w:r w:rsidR="00A10E3D">
              <w:rPr>
                <w:noProof/>
                <w:webHidden/>
              </w:rPr>
              <w:fldChar w:fldCharType="end"/>
            </w:r>
          </w:hyperlink>
        </w:p>
        <w:p w14:paraId="6AD6156C" w14:textId="4D3514FA" w:rsidR="00A10E3D" w:rsidRDefault="002D75CE">
          <w:pPr>
            <w:pStyle w:val="TOC1"/>
            <w:tabs>
              <w:tab w:val="left" w:pos="400"/>
              <w:tab w:val="right" w:leader="dot" w:pos="9346"/>
            </w:tabs>
            <w:rPr>
              <w:rFonts w:asciiTheme="minorHAnsi" w:eastAsiaTheme="minorEastAsia" w:hAnsiTheme="minorHAnsi" w:cstheme="minorBidi"/>
              <w:b w:val="0"/>
              <w:caps w:val="0"/>
              <w:noProof/>
              <w:color w:val="auto"/>
              <w:sz w:val="22"/>
              <w:szCs w:val="22"/>
              <w:lang w:val="en-US"/>
            </w:rPr>
          </w:pPr>
          <w:hyperlink w:anchor="_Toc36547027" w:history="1">
            <w:r w:rsidR="00A10E3D" w:rsidRPr="00E1789E">
              <w:rPr>
                <w:rStyle w:val="Hyperlink"/>
                <w:noProof/>
                <w:color w:val="3898F9" w:themeColor="hyperlink" w:themeTint="A6"/>
                <w14:scene3d>
                  <w14:camera w14:prst="orthographicFront"/>
                  <w14:lightRig w14:rig="threePt" w14:dir="t">
                    <w14:rot w14:lat="0" w14:lon="0" w14:rev="0"/>
                  </w14:lightRig>
                </w14:scene3d>
              </w:rPr>
              <w:t>4</w:t>
            </w:r>
            <w:r w:rsidR="00A10E3D">
              <w:rPr>
                <w:rFonts w:asciiTheme="minorHAnsi" w:eastAsiaTheme="minorEastAsia" w:hAnsiTheme="minorHAnsi" w:cstheme="minorBidi"/>
                <w:b w:val="0"/>
                <w:caps w:val="0"/>
                <w:noProof/>
                <w:color w:val="auto"/>
                <w:sz w:val="22"/>
                <w:szCs w:val="22"/>
                <w:lang w:val="en-US"/>
              </w:rPr>
              <w:tab/>
            </w:r>
            <w:r w:rsidR="00A10E3D" w:rsidRPr="00E1789E">
              <w:rPr>
                <w:rStyle w:val="Hyperlink"/>
                <w:noProof/>
              </w:rPr>
              <w:t>Approach</w:t>
            </w:r>
            <w:r w:rsidR="00A10E3D">
              <w:rPr>
                <w:noProof/>
                <w:webHidden/>
              </w:rPr>
              <w:tab/>
            </w:r>
            <w:r w:rsidR="00A10E3D">
              <w:rPr>
                <w:noProof/>
                <w:webHidden/>
              </w:rPr>
              <w:fldChar w:fldCharType="begin"/>
            </w:r>
            <w:r w:rsidR="00A10E3D">
              <w:rPr>
                <w:noProof/>
                <w:webHidden/>
              </w:rPr>
              <w:instrText xml:space="preserve"> PAGEREF _Toc36547027 \h </w:instrText>
            </w:r>
            <w:r w:rsidR="00A10E3D">
              <w:rPr>
                <w:noProof/>
                <w:webHidden/>
              </w:rPr>
            </w:r>
            <w:r w:rsidR="00A10E3D">
              <w:rPr>
                <w:noProof/>
                <w:webHidden/>
              </w:rPr>
              <w:fldChar w:fldCharType="separate"/>
            </w:r>
            <w:r w:rsidR="00A10E3D">
              <w:rPr>
                <w:noProof/>
                <w:webHidden/>
              </w:rPr>
              <w:t>5</w:t>
            </w:r>
            <w:r w:rsidR="00A10E3D">
              <w:rPr>
                <w:noProof/>
                <w:webHidden/>
              </w:rPr>
              <w:fldChar w:fldCharType="end"/>
            </w:r>
          </w:hyperlink>
        </w:p>
        <w:p w14:paraId="3200BA69" w14:textId="13D5974F" w:rsidR="00A10E3D" w:rsidRPr="002D75CE" w:rsidRDefault="002D75CE">
          <w:pPr>
            <w:pStyle w:val="TOC2"/>
            <w:tabs>
              <w:tab w:val="left" w:pos="880"/>
              <w:tab w:val="right" w:leader="dot" w:pos="9346"/>
            </w:tabs>
            <w:rPr>
              <w:rFonts w:asciiTheme="minorHAnsi" w:eastAsiaTheme="minorEastAsia" w:hAnsiTheme="minorHAnsi" w:cstheme="minorBidi"/>
              <w:noProof/>
              <w:color w:val="auto"/>
              <w:sz w:val="22"/>
              <w:szCs w:val="22"/>
              <w:lang w:val="en-US"/>
            </w:rPr>
          </w:pPr>
          <w:hyperlink w:anchor="_Toc36547028" w:history="1">
            <w:r w:rsidR="00A10E3D" w:rsidRPr="002D75CE">
              <w:rPr>
                <w:rStyle w:val="Hyperlink"/>
                <w:rFonts w:eastAsia="Calibri"/>
                <w:noProof/>
                <w:color w:val="3898F9" w:themeColor="hyperlink" w:themeTint="A6"/>
              </w:rPr>
              <w:t>4.1</w:t>
            </w:r>
            <w:r w:rsidR="00A10E3D" w:rsidRPr="002D75CE">
              <w:rPr>
                <w:rFonts w:asciiTheme="minorHAnsi" w:eastAsiaTheme="minorEastAsia" w:hAnsiTheme="minorHAnsi" w:cstheme="minorBidi"/>
                <w:noProof/>
                <w:color w:val="auto"/>
                <w:sz w:val="22"/>
                <w:szCs w:val="22"/>
                <w:lang w:val="en-US"/>
              </w:rPr>
              <w:tab/>
            </w:r>
            <w:r w:rsidR="00A10E3D" w:rsidRPr="002D75CE">
              <w:rPr>
                <w:rStyle w:val="Hyperlink"/>
                <w:rFonts w:eastAsia="Calibri"/>
                <w:bCs/>
                <w:noProof/>
              </w:rPr>
              <w:t>Definitions and means of representation for the different types of trade marks</w:t>
            </w:r>
            <w:r w:rsidR="00A10E3D" w:rsidRPr="002D75CE">
              <w:rPr>
                <w:noProof/>
                <w:webHidden/>
              </w:rPr>
              <w:tab/>
            </w:r>
            <w:r w:rsidR="00A10E3D" w:rsidRPr="002D75CE">
              <w:rPr>
                <w:noProof/>
                <w:webHidden/>
              </w:rPr>
              <w:fldChar w:fldCharType="begin"/>
            </w:r>
            <w:r w:rsidR="00A10E3D" w:rsidRPr="002D75CE">
              <w:rPr>
                <w:noProof/>
                <w:webHidden/>
              </w:rPr>
              <w:instrText xml:space="preserve"> PAGEREF _Toc36547028 \h </w:instrText>
            </w:r>
            <w:r w:rsidR="00A10E3D" w:rsidRPr="002D75CE">
              <w:rPr>
                <w:noProof/>
                <w:webHidden/>
              </w:rPr>
            </w:r>
            <w:r w:rsidR="00A10E3D" w:rsidRPr="002D75CE">
              <w:rPr>
                <w:noProof/>
                <w:webHidden/>
              </w:rPr>
              <w:fldChar w:fldCharType="separate"/>
            </w:r>
            <w:r w:rsidR="00A10E3D" w:rsidRPr="002D75CE">
              <w:rPr>
                <w:noProof/>
                <w:webHidden/>
              </w:rPr>
              <w:t>5</w:t>
            </w:r>
            <w:r w:rsidR="00A10E3D" w:rsidRPr="002D75CE">
              <w:rPr>
                <w:noProof/>
                <w:webHidden/>
              </w:rPr>
              <w:fldChar w:fldCharType="end"/>
            </w:r>
          </w:hyperlink>
        </w:p>
        <w:p w14:paraId="60FC1074" w14:textId="4A20C35D" w:rsidR="00A10E3D" w:rsidRPr="002D75CE" w:rsidRDefault="002D75CE">
          <w:pPr>
            <w:pStyle w:val="TOC2"/>
            <w:tabs>
              <w:tab w:val="left" w:pos="880"/>
              <w:tab w:val="right" w:leader="dot" w:pos="9346"/>
            </w:tabs>
            <w:rPr>
              <w:rFonts w:asciiTheme="minorHAnsi" w:eastAsiaTheme="minorEastAsia" w:hAnsiTheme="minorHAnsi" w:cstheme="minorBidi"/>
              <w:noProof/>
              <w:color w:val="auto"/>
              <w:sz w:val="22"/>
              <w:szCs w:val="22"/>
              <w:lang w:val="en-US"/>
            </w:rPr>
          </w:pPr>
          <w:hyperlink w:anchor="_Toc36547029" w:history="1">
            <w:r w:rsidR="00A10E3D" w:rsidRPr="002D75CE">
              <w:rPr>
                <w:rStyle w:val="Hyperlink"/>
                <w:rFonts w:eastAsia="Calibri"/>
                <w:noProof/>
                <w:color w:val="3898F9" w:themeColor="hyperlink" w:themeTint="A6"/>
              </w:rPr>
              <w:t>4.2</w:t>
            </w:r>
            <w:r w:rsidR="00A10E3D" w:rsidRPr="002D75CE">
              <w:rPr>
                <w:rFonts w:asciiTheme="minorHAnsi" w:eastAsiaTheme="minorEastAsia" w:hAnsiTheme="minorHAnsi" w:cstheme="minorBidi"/>
                <w:noProof/>
                <w:color w:val="auto"/>
                <w:sz w:val="22"/>
                <w:szCs w:val="22"/>
                <w:lang w:val="en-US"/>
              </w:rPr>
              <w:tab/>
            </w:r>
            <w:r w:rsidR="00A10E3D" w:rsidRPr="002D75CE">
              <w:rPr>
                <w:rStyle w:val="Hyperlink"/>
                <w:rFonts w:eastAsia="Calibri"/>
                <w:bCs/>
                <w:noProof/>
              </w:rPr>
              <w:t>Acceptable electronic file formats for non-traditional trade marks</w:t>
            </w:r>
            <w:r w:rsidR="00A10E3D" w:rsidRPr="002D75CE">
              <w:rPr>
                <w:noProof/>
                <w:webHidden/>
              </w:rPr>
              <w:tab/>
            </w:r>
            <w:r w:rsidR="00A10E3D" w:rsidRPr="002D75CE">
              <w:rPr>
                <w:noProof/>
                <w:webHidden/>
              </w:rPr>
              <w:fldChar w:fldCharType="begin"/>
            </w:r>
            <w:r w:rsidR="00A10E3D" w:rsidRPr="002D75CE">
              <w:rPr>
                <w:noProof/>
                <w:webHidden/>
              </w:rPr>
              <w:instrText xml:space="preserve"> PAGEREF _Toc36547029 \h </w:instrText>
            </w:r>
            <w:r w:rsidR="00A10E3D" w:rsidRPr="002D75CE">
              <w:rPr>
                <w:noProof/>
                <w:webHidden/>
              </w:rPr>
            </w:r>
            <w:r w:rsidR="00A10E3D" w:rsidRPr="002D75CE">
              <w:rPr>
                <w:noProof/>
                <w:webHidden/>
              </w:rPr>
              <w:fldChar w:fldCharType="separate"/>
            </w:r>
            <w:r w:rsidR="00A10E3D" w:rsidRPr="002D75CE">
              <w:rPr>
                <w:noProof/>
                <w:webHidden/>
              </w:rPr>
              <w:t>7</w:t>
            </w:r>
            <w:r w:rsidR="00A10E3D" w:rsidRPr="002D75CE">
              <w:rPr>
                <w:noProof/>
                <w:webHidden/>
              </w:rPr>
              <w:fldChar w:fldCharType="end"/>
            </w:r>
          </w:hyperlink>
        </w:p>
        <w:p w14:paraId="411028D4" w14:textId="5CAEF239" w:rsidR="00A10E3D" w:rsidRDefault="002D75CE">
          <w:pPr>
            <w:pStyle w:val="TOC1"/>
            <w:tabs>
              <w:tab w:val="left" w:pos="400"/>
              <w:tab w:val="right" w:leader="dot" w:pos="9346"/>
            </w:tabs>
            <w:rPr>
              <w:rFonts w:asciiTheme="minorHAnsi" w:eastAsiaTheme="minorEastAsia" w:hAnsiTheme="minorHAnsi" w:cstheme="minorBidi"/>
              <w:b w:val="0"/>
              <w:caps w:val="0"/>
              <w:noProof/>
              <w:color w:val="auto"/>
              <w:sz w:val="22"/>
              <w:szCs w:val="22"/>
              <w:lang w:val="en-US"/>
            </w:rPr>
          </w:pPr>
          <w:hyperlink w:anchor="_Toc36547030" w:history="1">
            <w:r w:rsidR="00A10E3D" w:rsidRPr="00E1789E">
              <w:rPr>
                <w:rStyle w:val="Hyperlink"/>
                <w:noProof/>
                <w:color w:val="3898F9" w:themeColor="hyperlink" w:themeTint="A6"/>
                <w14:scene3d>
                  <w14:camera w14:prst="orthographicFront"/>
                  <w14:lightRig w14:rig="threePt" w14:dir="t">
                    <w14:rot w14:lat="0" w14:lon="0" w14:rev="0"/>
                  </w14:lightRig>
                </w14:scene3d>
              </w:rPr>
              <w:t>5</w:t>
            </w:r>
            <w:r w:rsidR="00A10E3D">
              <w:rPr>
                <w:rFonts w:asciiTheme="minorHAnsi" w:eastAsiaTheme="minorEastAsia" w:hAnsiTheme="minorHAnsi" w:cstheme="minorBidi"/>
                <w:b w:val="0"/>
                <w:caps w:val="0"/>
                <w:noProof/>
                <w:color w:val="auto"/>
                <w:sz w:val="22"/>
                <w:szCs w:val="22"/>
                <w:lang w:val="en-US"/>
              </w:rPr>
              <w:tab/>
            </w:r>
            <w:r w:rsidR="00A10E3D" w:rsidRPr="00E1789E">
              <w:rPr>
                <w:rStyle w:val="Hyperlink"/>
                <w:noProof/>
              </w:rPr>
              <w:t>Implementation status</w:t>
            </w:r>
            <w:r w:rsidR="00A10E3D">
              <w:rPr>
                <w:noProof/>
                <w:webHidden/>
              </w:rPr>
              <w:tab/>
            </w:r>
            <w:r w:rsidR="00A10E3D">
              <w:rPr>
                <w:noProof/>
                <w:webHidden/>
              </w:rPr>
              <w:fldChar w:fldCharType="begin"/>
            </w:r>
            <w:r w:rsidR="00A10E3D">
              <w:rPr>
                <w:noProof/>
                <w:webHidden/>
              </w:rPr>
              <w:instrText xml:space="preserve"> PAGEREF _Toc36547030 \h </w:instrText>
            </w:r>
            <w:r w:rsidR="00A10E3D">
              <w:rPr>
                <w:noProof/>
                <w:webHidden/>
              </w:rPr>
            </w:r>
            <w:r w:rsidR="00A10E3D">
              <w:rPr>
                <w:noProof/>
                <w:webHidden/>
              </w:rPr>
              <w:fldChar w:fldCharType="separate"/>
            </w:r>
            <w:r w:rsidR="00A10E3D">
              <w:rPr>
                <w:noProof/>
                <w:webHidden/>
              </w:rPr>
              <w:t>7</w:t>
            </w:r>
            <w:r w:rsidR="00A10E3D">
              <w:rPr>
                <w:noProof/>
                <w:webHidden/>
              </w:rPr>
              <w:fldChar w:fldCharType="end"/>
            </w:r>
          </w:hyperlink>
        </w:p>
        <w:p w14:paraId="4BFDE8B6" w14:textId="2E2EAED1" w:rsidR="00B44085" w:rsidRDefault="00B44085">
          <w:r>
            <w:rPr>
              <w:b/>
              <w:bCs/>
              <w:noProof/>
            </w:rPr>
            <w:fldChar w:fldCharType="end"/>
          </w:r>
        </w:p>
      </w:sdtContent>
    </w:sdt>
    <w:p w14:paraId="66D56CE6" w14:textId="77777777" w:rsidR="00817883" w:rsidRDefault="00817883" w:rsidP="00817883">
      <w:pPr>
        <w:rPr>
          <w:lang w:val="en-GB"/>
        </w:rPr>
      </w:pPr>
    </w:p>
    <w:p w14:paraId="24BFAB24" w14:textId="77777777" w:rsidR="00817883" w:rsidRDefault="00817883" w:rsidP="00817883">
      <w:pPr>
        <w:rPr>
          <w:lang w:val="en-GB"/>
        </w:rPr>
      </w:pPr>
    </w:p>
    <w:p w14:paraId="68155A05" w14:textId="77777777" w:rsidR="00817883" w:rsidRDefault="00817883" w:rsidP="00817883">
      <w:pPr>
        <w:rPr>
          <w:lang w:val="en-GB"/>
        </w:rPr>
      </w:pPr>
    </w:p>
    <w:p w14:paraId="162B58C5" w14:textId="77777777" w:rsidR="00817883" w:rsidRDefault="00817883" w:rsidP="00817883">
      <w:pPr>
        <w:rPr>
          <w:lang w:val="en-GB"/>
        </w:rPr>
      </w:pPr>
    </w:p>
    <w:p w14:paraId="17F94713" w14:textId="77777777" w:rsidR="00817883" w:rsidRDefault="00817883" w:rsidP="00817883">
      <w:pPr>
        <w:rPr>
          <w:lang w:val="en-GB"/>
        </w:rPr>
      </w:pPr>
    </w:p>
    <w:p w14:paraId="51285EA5" w14:textId="77777777" w:rsidR="00817883" w:rsidRDefault="00817883" w:rsidP="00817883">
      <w:pPr>
        <w:rPr>
          <w:lang w:val="en-GB"/>
        </w:rPr>
      </w:pPr>
    </w:p>
    <w:p w14:paraId="14C3C95E" w14:textId="77777777" w:rsidR="00817883" w:rsidRDefault="00817883" w:rsidP="00817883">
      <w:pPr>
        <w:rPr>
          <w:lang w:val="en-GB"/>
        </w:rPr>
      </w:pPr>
    </w:p>
    <w:p w14:paraId="3610E46E" w14:textId="77777777" w:rsidR="00817883" w:rsidRDefault="00817883" w:rsidP="00817883">
      <w:pPr>
        <w:rPr>
          <w:lang w:val="en-GB"/>
        </w:rPr>
      </w:pPr>
    </w:p>
    <w:p w14:paraId="41181C2A" w14:textId="77777777" w:rsidR="00817883" w:rsidRDefault="00817883" w:rsidP="00817883">
      <w:pPr>
        <w:rPr>
          <w:lang w:val="en-GB"/>
        </w:rPr>
      </w:pPr>
    </w:p>
    <w:p w14:paraId="54FD46AE" w14:textId="77777777" w:rsidR="00817883" w:rsidRDefault="00817883" w:rsidP="00817883">
      <w:pPr>
        <w:rPr>
          <w:lang w:val="en-GB"/>
        </w:rPr>
      </w:pPr>
    </w:p>
    <w:p w14:paraId="138D6FBC" w14:textId="77777777" w:rsidR="00817883" w:rsidRDefault="00817883" w:rsidP="00817883">
      <w:pPr>
        <w:rPr>
          <w:lang w:val="en-GB"/>
        </w:rPr>
      </w:pPr>
    </w:p>
    <w:p w14:paraId="34042FB4" w14:textId="77777777" w:rsidR="00817883" w:rsidRDefault="00817883" w:rsidP="00817883">
      <w:pPr>
        <w:rPr>
          <w:lang w:val="en-GB"/>
        </w:rPr>
      </w:pPr>
    </w:p>
    <w:p w14:paraId="1FA6CCE8" w14:textId="77777777" w:rsidR="00817883" w:rsidRDefault="00817883" w:rsidP="00817883">
      <w:pPr>
        <w:rPr>
          <w:lang w:val="en-GB"/>
        </w:rPr>
      </w:pPr>
    </w:p>
    <w:p w14:paraId="5D0FA2D1" w14:textId="77777777" w:rsidR="00817883" w:rsidRDefault="00817883" w:rsidP="00817883">
      <w:pPr>
        <w:rPr>
          <w:lang w:val="en-GB"/>
        </w:rPr>
      </w:pPr>
    </w:p>
    <w:p w14:paraId="3BE61128" w14:textId="77777777" w:rsidR="00817883" w:rsidRDefault="00817883" w:rsidP="00817883">
      <w:pPr>
        <w:rPr>
          <w:lang w:val="en-GB"/>
        </w:rPr>
      </w:pPr>
    </w:p>
    <w:p w14:paraId="042CEE39" w14:textId="77777777" w:rsidR="00817883" w:rsidRDefault="00817883" w:rsidP="00817883">
      <w:pPr>
        <w:rPr>
          <w:lang w:val="en-GB"/>
        </w:rPr>
      </w:pPr>
    </w:p>
    <w:p w14:paraId="4ABBA725" w14:textId="77777777" w:rsidR="00817883" w:rsidRDefault="00817883" w:rsidP="00817883">
      <w:pPr>
        <w:rPr>
          <w:lang w:val="en-GB"/>
        </w:rPr>
      </w:pPr>
    </w:p>
    <w:p w14:paraId="1C081740" w14:textId="77777777" w:rsidR="00817883" w:rsidRDefault="00817883" w:rsidP="00817883">
      <w:pPr>
        <w:rPr>
          <w:lang w:val="en-GB"/>
        </w:rPr>
      </w:pPr>
    </w:p>
    <w:p w14:paraId="7D70BFCC" w14:textId="77777777" w:rsidR="00817883" w:rsidRDefault="00817883" w:rsidP="00817883">
      <w:pPr>
        <w:rPr>
          <w:lang w:val="en-GB"/>
        </w:rPr>
      </w:pPr>
    </w:p>
    <w:p w14:paraId="697AF53C" w14:textId="77777777" w:rsidR="00817883" w:rsidRDefault="00817883" w:rsidP="00817883">
      <w:pPr>
        <w:rPr>
          <w:lang w:val="en-GB"/>
        </w:rPr>
      </w:pPr>
    </w:p>
    <w:p w14:paraId="2D1EF004" w14:textId="77777777" w:rsidR="00817883" w:rsidRDefault="00817883" w:rsidP="00817883">
      <w:pPr>
        <w:rPr>
          <w:lang w:val="en-GB"/>
        </w:rPr>
      </w:pPr>
    </w:p>
    <w:p w14:paraId="16EA8E8A" w14:textId="77777777" w:rsidR="00817883" w:rsidRDefault="00817883" w:rsidP="00817883">
      <w:pPr>
        <w:rPr>
          <w:lang w:val="en-GB"/>
        </w:rPr>
      </w:pPr>
    </w:p>
    <w:p w14:paraId="3F6B09BE" w14:textId="77777777" w:rsidR="00817883" w:rsidRDefault="00817883" w:rsidP="00817883">
      <w:pPr>
        <w:rPr>
          <w:lang w:val="en-GB"/>
        </w:rPr>
      </w:pPr>
    </w:p>
    <w:p w14:paraId="08618E0D" w14:textId="77777777" w:rsidR="00817883" w:rsidRDefault="00817883" w:rsidP="00817883">
      <w:pPr>
        <w:rPr>
          <w:lang w:val="en-GB"/>
        </w:rPr>
      </w:pPr>
    </w:p>
    <w:p w14:paraId="21933BE7" w14:textId="77777777" w:rsidR="00817883" w:rsidRDefault="00817883" w:rsidP="00817883">
      <w:pPr>
        <w:rPr>
          <w:lang w:val="en-GB"/>
        </w:rPr>
      </w:pPr>
    </w:p>
    <w:p w14:paraId="286DC2B8" w14:textId="77777777" w:rsidR="00817883" w:rsidRDefault="00817883" w:rsidP="00817883">
      <w:pPr>
        <w:rPr>
          <w:lang w:val="en-GB"/>
        </w:rPr>
      </w:pPr>
    </w:p>
    <w:p w14:paraId="15D3D05B" w14:textId="77777777" w:rsidR="00817883" w:rsidRDefault="00817883" w:rsidP="00817883">
      <w:pPr>
        <w:rPr>
          <w:lang w:val="en-GB"/>
        </w:rPr>
      </w:pPr>
    </w:p>
    <w:p w14:paraId="79ECFFC8" w14:textId="77777777" w:rsidR="00817883" w:rsidRDefault="00817883" w:rsidP="00817883">
      <w:pPr>
        <w:rPr>
          <w:lang w:val="en-GB"/>
        </w:rPr>
      </w:pPr>
    </w:p>
    <w:p w14:paraId="141D9BDD" w14:textId="77777777" w:rsidR="00817883" w:rsidRDefault="00817883" w:rsidP="00817883">
      <w:pPr>
        <w:rPr>
          <w:lang w:val="en-GB"/>
        </w:rPr>
      </w:pPr>
    </w:p>
    <w:p w14:paraId="4EF118AB" w14:textId="77777777" w:rsidR="00817883" w:rsidRDefault="00817883" w:rsidP="00817883">
      <w:pPr>
        <w:rPr>
          <w:lang w:val="en-GB"/>
        </w:rPr>
      </w:pPr>
    </w:p>
    <w:p w14:paraId="124C387B" w14:textId="77777777" w:rsidR="00817883" w:rsidRDefault="00817883" w:rsidP="00817883">
      <w:pPr>
        <w:rPr>
          <w:lang w:val="en-GB"/>
        </w:rPr>
      </w:pPr>
    </w:p>
    <w:p w14:paraId="111F90CA" w14:textId="77777777" w:rsidR="00817883" w:rsidRDefault="00817883" w:rsidP="00817883">
      <w:pPr>
        <w:rPr>
          <w:lang w:val="en-GB"/>
        </w:rPr>
      </w:pPr>
    </w:p>
    <w:p w14:paraId="03026184" w14:textId="77777777" w:rsidR="00817883" w:rsidRDefault="00817883" w:rsidP="00817883">
      <w:pPr>
        <w:rPr>
          <w:lang w:val="en-GB"/>
        </w:rPr>
      </w:pPr>
    </w:p>
    <w:p w14:paraId="0D63A70D" w14:textId="77777777" w:rsidR="00817883" w:rsidRDefault="00817883" w:rsidP="00817883">
      <w:pPr>
        <w:rPr>
          <w:lang w:val="en-GB"/>
        </w:rPr>
      </w:pPr>
    </w:p>
    <w:p w14:paraId="430C43A4" w14:textId="77777777" w:rsidR="00817883" w:rsidRDefault="00817883" w:rsidP="00817883">
      <w:pPr>
        <w:rPr>
          <w:lang w:val="en-GB"/>
        </w:rPr>
      </w:pPr>
    </w:p>
    <w:p w14:paraId="327213B0" w14:textId="77777777" w:rsidR="00B44085" w:rsidRDefault="00B44085" w:rsidP="00817883">
      <w:pPr>
        <w:rPr>
          <w:lang w:val="en-GB"/>
        </w:rPr>
      </w:pPr>
    </w:p>
    <w:p w14:paraId="5D6A1BD4" w14:textId="77777777" w:rsidR="00B44085" w:rsidRDefault="00B44085" w:rsidP="00B44085">
      <w:pPr>
        <w:pageBreakBefore/>
        <w:rPr>
          <w:lang w:val="en-GB"/>
        </w:rPr>
      </w:pPr>
    </w:p>
    <w:p w14:paraId="4ABA8C80" w14:textId="1484B489" w:rsidR="00B44085" w:rsidRPr="00817883" w:rsidRDefault="00962AF6" w:rsidP="00B44085">
      <w:pPr>
        <w:pStyle w:val="Heading1"/>
      </w:pPr>
      <w:bookmarkStart w:id="2" w:name="_Toc36547024"/>
      <w:r>
        <w:t>Introduction</w:t>
      </w:r>
      <w:bookmarkEnd w:id="2"/>
    </w:p>
    <w:p w14:paraId="10A555BE" w14:textId="45A4AF73" w:rsidR="00962AF6" w:rsidRPr="00962AF6" w:rsidRDefault="00962AF6" w:rsidP="00962AF6">
      <w:pPr>
        <w:widowControl/>
        <w:spacing w:after="200" w:line="276" w:lineRule="auto"/>
        <w:contextualSpacing/>
        <w:rPr>
          <w:rFonts w:eastAsia="Calibri" w:cs="Arial"/>
          <w:b/>
        </w:rPr>
      </w:pPr>
    </w:p>
    <w:p w14:paraId="31D72241" w14:textId="77777777" w:rsidR="00962AF6" w:rsidRPr="00962AF6" w:rsidRDefault="00962AF6" w:rsidP="00962AF6">
      <w:pPr>
        <w:widowControl/>
        <w:spacing w:after="200" w:line="276" w:lineRule="auto"/>
        <w:jc w:val="both"/>
        <w:rPr>
          <w:rFonts w:eastAsia="Calibri" w:cs="Arial"/>
          <w:color w:val="000000"/>
        </w:rPr>
      </w:pPr>
      <w:r w:rsidRPr="00962AF6">
        <w:rPr>
          <w:rFonts w:eastAsia="Calibri" w:cs="Arial"/>
        </w:rPr>
        <w:t>Directive (EU) 2015/2436 of the European Parliament and of the Council of 16 December 2015 to approximate the laws of the Member States relating to trade marks (hereinafter referred to as the “new Trade Mark Directive”) contains provisions further approximating the laws of the Member States relating to trade marks, with regard to both substantive and procedural matters. At the same time, the new Trade Mark Directive mirrors the provisions of the EUTMR in most substantive matters and lays down a similar procedural framework. Member States will have to transpose the new Trade Mark Directive by adapting their national laws to its content within the deadlines set by Article 54(1) of the new Trade Mark Directive.</w:t>
      </w:r>
      <w:r w:rsidRPr="00962AF6">
        <w:rPr>
          <w:rFonts w:eastAsia="Calibri" w:cs="Arial"/>
          <w:color w:val="000000"/>
        </w:rPr>
        <w:t xml:space="preserve"> </w:t>
      </w:r>
    </w:p>
    <w:p w14:paraId="2549F55A" w14:textId="77777777" w:rsidR="00962AF6" w:rsidRPr="00962AF6" w:rsidRDefault="00962AF6" w:rsidP="00962AF6">
      <w:pPr>
        <w:widowControl/>
        <w:spacing w:after="200" w:line="276" w:lineRule="auto"/>
        <w:jc w:val="both"/>
        <w:rPr>
          <w:rFonts w:eastAsia="Calibri" w:cs="Arial"/>
          <w:color w:val="000000"/>
        </w:rPr>
      </w:pPr>
      <w:r w:rsidRPr="00962AF6">
        <w:rPr>
          <w:rFonts w:eastAsia="Calibri" w:cs="Arial"/>
          <w:color w:val="000000"/>
        </w:rPr>
        <w:t xml:space="preserve">One of the key changes brought about by the new legislative instruments is the elimination of the graphic representation requirement from the definition of both EU and national trade marks. Such elimination gives rise to the possibility of accepting new types of trade marks, filed in formats not previously provided for by national or regional systems. Furthermore, it will make the representation of certain already acceptable types of trade marks easier and more accurate. These new types of </w:t>
      </w:r>
      <w:proofErr w:type="spellStart"/>
      <w:r w:rsidRPr="00962AF6">
        <w:rPr>
          <w:rFonts w:eastAsia="Calibri" w:cs="Arial"/>
          <w:color w:val="000000"/>
        </w:rPr>
        <w:t>trade marks</w:t>
      </w:r>
      <w:proofErr w:type="spellEnd"/>
      <w:r w:rsidRPr="00962AF6">
        <w:rPr>
          <w:rFonts w:eastAsia="Calibri" w:cs="Arial"/>
          <w:color w:val="000000"/>
        </w:rPr>
        <w:t xml:space="preserve"> and representation requirements have been introduced by Article 3 of the Implementing Regulation of the EUTMR. However, the new Trade Mark Directive does not contain detailed definitions of trade mark types, nor does it lay down specific representation requirements. There is a risk, therefore, of different types of trade marks being accepted by different offices, which may apply different definitions and impose different representation requirements. </w:t>
      </w:r>
    </w:p>
    <w:p w14:paraId="21563A17" w14:textId="77777777" w:rsidR="00962AF6" w:rsidRPr="00962AF6" w:rsidRDefault="00962AF6" w:rsidP="00962AF6">
      <w:pPr>
        <w:widowControl/>
        <w:spacing w:after="200" w:line="276" w:lineRule="auto"/>
        <w:jc w:val="both"/>
        <w:rPr>
          <w:rFonts w:eastAsia="Calibri" w:cs="Arial"/>
          <w:color w:val="000000"/>
        </w:rPr>
      </w:pPr>
      <w:r w:rsidRPr="00962AF6">
        <w:rPr>
          <w:rFonts w:eastAsia="Calibri" w:cs="Arial"/>
          <w:color w:val="000000"/>
        </w:rPr>
        <w:t>The most efficient way of avoiding this risk is the voluntary adoption of the same standards by the central industrial property offices of the Member States, the Benelux Office for Intellectual Property (hereinafter referred to collectively as the “Member States IPOs”) and the EUIPO. Failure to do so would create a misalignment that could not be overcome by ordinary convergence initiatives due to legal constraints resulting from such divergent legislative instruments. It is therefore helpful for Member States to discuss common approaches ahead of legislative steps so that the harmonisation aims of the Directive are supported and a harmonised regulatory environment may be created.</w:t>
      </w:r>
    </w:p>
    <w:p w14:paraId="03FF4745" w14:textId="77777777" w:rsidR="00962AF6" w:rsidRPr="00962AF6" w:rsidRDefault="00962AF6" w:rsidP="00962AF6">
      <w:pPr>
        <w:widowControl/>
        <w:spacing w:after="200" w:line="276" w:lineRule="auto"/>
        <w:jc w:val="both"/>
        <w:rPr>
          <w:rFonts w:eastAsia="Calibri" w:cs="Arial"/>
        </w:rPr>
      </w:pPr>
      <w:r w:rsidRPr="00962AF6">
        <w:rPr>
          <w:rFonts w:eastAsia="Calibri" w:cs="Arial"/>
          <w:color w:val="000000"/>
        </w:rPr>
        <w:t>Accordingly, to facilitate the transposition process, and to strengthen the harmonising impact of the new Trade Mark Directive, the EUIPO and Member States IPOs are working to ensure that the new provisions of the EUTMR and the Trade Mark Directive are implemented in a harmonised and consistent manner across the European Intellectual Property Network.</w:t>
      </w:r>
      <w:r w:rsidRPr="00962AF6">
        <w:rPr>
          <w:rFonts w:eastAsia="Calibri" w:cs="Arial"/>
        </w:rPr>
        <w:t xml:space="preserve"> </w:t>
      </w:r>
    </w:p>
    <w:p w14:paraId="735DDD68" w14:textId="77777777" w:rsidR="00962AF6" w:rsidRPr="00962AF6" w:rsidRDefault="00962AF6" w:rsidP="00962AF6">
      <w:pPr>
        <w:widowControl/>
        <w:spacing w:after="200" w:line="276" w:lineRule="auto"/>
        <w:jc w:val="both"/>
        <w:rPr>
          <w:rFonts w:eastAsia="Calibri" w:cs="Arial"/>
          <w:color w:val="000000"/>
        </w:rPr>
      </w:pPr>
      <w:r w:rsidRPr="00962AF6">
        <w:rPr>
          <w:rFonts w:eastAsia="Calibri" w:cs="Arial"/>
          <w:color w:val="000000"/>
        </w:rPr>
        <w:t xml:space="preserve">This communication fully respects the competencies and responsibilities of the European Commission and of the EU Member States, and takes account of the ongoing nature of the transposition process, as well as the different degrees of progress made by the Member States in drafting and implementing national legislation. Accordingly, this document serves merely as a compilation to inform about the understanding reached among the Member States IPOs and has no legally binding effect on the national legislative procedure of the Member States. Nor shall it be read and interpreted as containing specific undertakings by Member States that would limit their freedom to make their own choices within the framework of the provisions of the new Trade Mark Directive. </w:t>
      </w:r>
    </w:p>
    <w:p w14:paraId="7303D996" w14:textId="6B946CC6" w:rsidR="00962AF6" w:rsidRDefault="00962AF6" w:rsidP="00962AF6">
      <w:pPr>
        <w:widowControl/>
        <w:spacing w:after="200" w:line="276" w:lineRule="auto"/>
        <w:jc w:val="both"/>
        <w:rPr>
          <w:rFonts w:eastAsia="Calibri" w:cs="Arial"/>
          <w:color w:val="000000"/>
        </w:rPr>
      </w:pPr>
      <w:r w:rsidRPr="00962AF6">
        <w:rPr>
          <w:rFonts w:eastAsia="Calibri" w:cs="Arial"/>
          <w:color w:val="000000"/>
        </w:rPr>
        <w:t>It is also understood that this Common Communication will be regularly updated to reflect the developing positions of the Member States, both prior to and following the transposition of the new Trade Mark Directive into their national legislation.</w:t>
      </w:r>
    </w:p>
    <w:p w14:paraId="7EE1482D" w14:textId="2451D8CB" w:rsidR="003F1DA4" w:rsidRDefault="003F1DA4" w:rsidP="003F1DA4">
      <w:pPr>
        <w:pStyle w:val="Heading1"/>
      </w:pPr>
      <w:bookmarkStart w:id="3" w:name="_Toc36547025"/>
      <w:r w:rsidRPr="003F1DA4">
        <w:lastRenderedPageBreak/>
        <w:t>Objective of the Common Communication</w:t>
      </w:r>
      <w:bookmarkEnd w:id="3"/>
    </w:p>
    <w:p w14:paraId="72F6A9F3" w14:textId="77777777" w:rsidR="003F1DA4" w:rsidRPr="003F1DA4" w:rsidRDefault="003F1DA4" w:rsidP="003F1DA4">
      <w:pPr>
        <w:rPr>
          <w:lang w:val="en-GB"/>
        </w:rPr>
      </w:pPr>
    </w:p>
    <w:p w14:paraId="239AE5E1" w14:textId="777777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Recognising the early stage of the implementation process and that implementation may be subject to consultation and approval at the national level, this document reflects the approach taken or that may be taken by the EUIPO and the Member States IPOs concerning the definitions and representation requirements for the new types of trade marks resulting from the abolishment of the graphical representation requirement. </w:t>
      </w:r>
    </w:p>
    <w:p w14:paraId="0871A236" w14:textId="777777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It provides structured information in a transparent manner, with a view to facilitating pre-legislative alignment, on the types of marks, their definitions and means of representation in respect of each Office. This will assist in the transposition of the new Trade Mark Directive in as harmonised a manner as possible, with the intention of improving legal certainty, predictability and accessibility for users. </w:t>
      </w:r>
    </w:p>
    <w:p w14:paraId="0A68B14F" w14:textId="610C9696" w:rsidR="003F1DA4" w:rsidRDefault="003F1DA4" w:rsidP="003F1DA4">
      <w:pPr>
        <w:pStyle w:val="Heading1"/>
      </w:pPr>
      <w:bookmarkStart w:id="4" w:name="_Toc36547026"/>
      <w:r w:rsidRPr="003F1DA4">
        <w:t>Structure of the document</w:t>
      </w:r>
      <w:bookmarkEnd w:id="4"/>
    </w:p>
    <w:p w14:paraId="3AF9D69A" w14:textId="77777777" w:rsidR="00B973B8" w:rsidRPr="00B973B8" w:rsidRDefault="00B973B8" w:rsidP="00B973B8">
      <w:pPr>
        <w:rPr>
          <w:lang w:val="en-GB"/>
        </w:rPr>
      </w:pPr>
    </w:p>
    <w:p w14:paraId="6D66E64F" w14:textId="777777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This document refers to two substantive issues: </w:t>
      </w:r>
    </w:p>
    <w:p w14:paraId="1F9E50E6" w14:textId="77777777" w:rsidR="003F1DA4" w:rsidRPr="003F1DA4" w:rsidRDefault="003F1DA4" w:rsidP="008F7F67">
      <w:pPr>
        <w:widowControl/>
        <w:numPr>
          <w:ilvl w:val="0"/>
          <w:numId w:val="2"/>
        </w:numPr>
        <w:spacing w:after="200" w:line="276" w:lineRule="auto"/>
        <w:contextualSpacing/>
        <w:jc w:val="both"/>
        <w:rPr>
          <w:rFonts w:eastAsia="Calibri" w:cs="Arial"/>
          <w:color w:val="000000"/>
        </w:rPr>
      </w:pPr>
      <w:r w:rsidRPr="003F1DA4">
        <w:rPr>
          <w:rFonts w:eastAsia="Calibri" w:cs="Arial"/>
          <w:color w:val="000000"/>
        </w:rPr>
        <w:t>Definitions and means of representation for the different types of trade marks</w:t>
      </w:r>
    </w:p>
    <w:p w14:paraId="17B0ECAE" w14:textId="61C1C0C1" w:rsidR="00B973B8" w:rsidRPr="00B973B8" w:rsidRDefault="003F1DA4" w:rsidP="008F7F67">
      <w:pPr>
        <w:widowControl/>
        <w:numPr>
          <w:ilvl w:val="0"/>
          <w:numId w:val="2"/>
        </w:numPr>
        <w:spacing w:after="200" w:line="276" w:lineRule="auto"/>
        <w:contextualSpacing/>
        <w:jc w:val="both"/>
        <w:rPr>
          <w:rFonts w:eastAsia="Calibri" w:cs="Arial"/>
          <w:color w:val="000000"/>
        </w:rPr>
      </w:pPr>
      <w:r w:rsidRPr="003F1DA4">
        <w:rPr>
          <w:rFonts w:eastAsia="Calibri" w:cs="Arial"/>
          <w:color w:val="000000"/>
        </w:rPr>
        <w:t>Acceptable electronic file formats for non-traditional trade marks</w:t>
      </w:r>
    </w:p>
    <w:p w14:paraId="713DF849" w14:textId="77777777" w:rsidR="00B5079D" w:rsidRDefault="00B5079D" w:rsidP="003F1DA4">
      <w:pPr>
        <w:widowControl/>
        <w:spacing w:after="200" w:line="276" w:lineRule="auto"/>
        <w:jc w:val="both"/>
        <w:rPr>
          <w:rFonts w:eastAsia="Calibri" w:cs="Arial"/>
          <w:color w:val="000000"/>
        </w:rPr>
      </w:pPr>
    </w:p>
    <w:p w14:paraId="6198E070" w14:textId="0F775D2B"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Accordingly, this document describes the approach and implementation status for each part separately. Section 4.1 shows the details of the state of play with regard to definitions and means of representation for the different types of trade marks, while Section 4.2 contains information regarding acceptable electronic file formats for non-traditional </w:t>
      </w:r>
      <w:proofErr w:type="spellStart"/>
      <w:r w:rsidRPr="003F1DA4">
        <w:rPr>
          <w:rFonts w:eastAsia="Calibri" w:cs="Arial"/>
          <w:color w:val="000000"/>
        </w:rPr>
        <w:t>trade marks</w:t>
      </w:r>
      <w:proofErr w:type="spellEnd"/>
      <w:r w:rsidRPr="003F1DA4">
        <w:rPr>
          <w:rFonts w:eastAsia="Calibri" w:cs="Arial"/>
          <w:color w:val="000000"/>
        </w:rPr>
        <w:t xml:space="preserve">. Section 5 gives an overview of the current implementation status in the Member States as regards recognition of the different types of trade marks, definitions applied and file formats accepted. </w:t>
      </w:r>
    </w:p>
    <w:p w14:paraId="79DD00C3" w14:textId="11661AA8" w:rsidR="003F1DA4" w:rsidRPr="00B86F33" w:rsidRDefault="003F1DA4" w:rsidP="00B86F33">
      <w:pPr>
        <w:pStyle w:val="Heading1"/>
      </w:pPr>
      <w:bookmarkStart w:id="5" w:name="_Toc36547027"/>
      <w:r w:rsidRPr="003F1DA4">
        <w:t>Approach</w:t>
      </w:r>
      <w:bookmarkEnd w:id="5"/>
    </w:p>
    <w:p w14:paraId="2E733AD8" w14:textId="44D5C09C" w:rsidR="003F1DA4" w:rsidRPr="002D75CE" w:rsidRDefault="003F1DA4" w:rsidP="00C35688">
      <w:pPr>
        <w:pStyle w:val="Heading2"/>
        <w:rPr>
          <w:rFonts w:eastAsia="Calibri"/>
        </w:rPr>
      </w:pPr>
      <w:bookmarkStart w:id="6" w:name="_Toc36547028"/>
      <w:r w:rsidRPr="002D75CE">
        <w:rPr>
          <w:rFonts w:eastAsia="Calibri"/>
        </w:rPr>
        <w:t>Definitions and means of representation for the different types of trade marks</w:t>
      </w:r>
      <w:bookmarkEnd w:id="6"/>
    </w:p>
    <w:p w14:paraId="574B09CC" w14:textId="77777777" w:rsidR="00C35688" w:rsidRPr="00C35688" w:rsidRDefault="00C35688" w:rsidP="00C35688">
      <w:pPr>
        <w:rPr>
          <w:rFonts w:eastAsia="Calibri"/>
          <w:lang w:val="en-GB"/>
        </w:rPr>
      </w:pPr>
    </w:p>
    <w:p w14:paraId="15A529A4" w14:textId="777777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The table below summarises the definitions and means of representation for each of the different types of trade marks – the point of reference being the definitions and means of representations laid out in Article 3 of the Implementing Regulation. The last four types of trade marks given in the table are the non-traditional trade marks (sound, motion, multimedia, hologram). </w:t>
      </w:r>
    </w:p>
    <w:p w14:paraId="7C3B42C1" w14:textId="77777777" w:rsidR="003F1DA4" w:rsidRPr="003F1DA4" w:rsidRDefault="003F1DA4" w:rsidP="003F1DA4">
      <w:pPr>
        <w:widowControl/>
        <w:spacing w:after="200" w:line="276" w:lineRule="auto"/>
        <w:jc w:val="both"/>
        <w:rPr>
          <w:rFonts w:eastAsia="Calibri" w:cs="Arial"/>
          <w:color w:val="000000"/>
          <w:u w:val="single"/>
        </w:rPr>
      </w:pPr>
      <w:r w:rsidRPr="003F1DA4">
        <w:rPr>
          <w:rFonts w:eastAsia="Calibri" w:cs="Arial"/>
          <w:color w:val="000000"/>
          <w:u w:val="single"/>
        </w:rPr>
        <w:t xml:space="preserve">Table 1: Definitions and means of representation for </w:t>
      </w:r>
      <w:proofErr w:type="spellStart"/>
      <w:r w:rsidRPr="003F1DA4">
        <w:rPr>
          <w:rFonts w:eastAsia="Calibri" w:cs="Arial"/>
          <w:color w:val="000000"/>
          <w:u w:val="single"/>
        </w:rPr>
        <w:t>trade marks</w:t>
      </w:r>
      <w:proofErr w:type="spellEnd"/>
      <w:r w:rsidRPr="003F1DA4">
        <w:rPr>
          <w:rFonts w:eastAsia="Calibri" w:cs="Arial"/>
          <w:color w:val="000000"/>
          <w:u w:val="single"/>
        </w:rPr>
        <w:t xml:space="preserve"> contained in Article 3 of the Implementing Regulation</w:t>
      </w:r>
    </w:p>
    <w:tbl>
      <w:tblPr>
        <w:tblStyle w:val="TableGrid1"/>
        <w:tblW w:w="9322" w:type="dxa"/>
        <w:tblLook w:val="04A0" w:firstRow="1" w:lastRow="0" w:firstColumn="1" w:lastColumn="0" w:noHBand="0" w:noVBand="1"/>
      </w:tblPr>
      <w:tblGrid>
        <w:gridCol w:w="2235"/>
        <w:gridCol w:w="3118"/>
        <w:gridCol w:w="3969"/>
      </w:tblGrid>
      <w:tr w:rsidR="003F1DA4" w:rsidRPr="003F1DA4" w14:paraId="7AC23AD2" w14:textId="77777777" w:rsidTr="00730E40">
        <w:tc>
          <w:tcPr>
            <w:tcW w:w="2235" w:type="dxa"/>
          </w:tcPr>
          <w:p w14:paraId="087CDF93"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Type of trade mark</w:t>
            </w:r>
          </w:p>
        </w:tc>
        <w:tc>
          <w:tcPr>
            <w:tcW w:w="3118" w:type="dxa"/>
          </w:tcPr>
          <w:p w14:paraId="3999CED0"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Definition</w:t>
            </w:r>
          </w:p>
        </w:tc>
        <w:tc>
          <w:tcPr>
            <w:tcW w:w="3969" w:type="dxa"/>
          </w:tcPr>
          <w:p w14:paraId="5C9FD52E"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Means of representation</w:t>
            </w:r>
          </w:p>
        </w:tc>
      </w:tr>
      <w:tr w:rsidR="003F1DA4" w:rsidRPr="003F1DA4" w14:paraId="2CE0D9E9" w14:textId="77777777" w:rsidTr="00730E40">
        <w:tc>
          <w:tcPr>
            <w:tcW w:w="2235" w:type="dxa"/>
          </w:tcPr>
          <w:p w14:paraId="085786D3"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Word</w:t>
            </w:r>
          </w:p>
        </w:tc>
        <w:tc>
          <w:tcPr>
            <w:tcW w:w="3118" w:type="dxa"/>
          </w:tcPr>
          <w:p w14:paraId="20DBFBEF"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exclusively of words or letters, numerals, other standard typographic characters or a combination thereof.</w:t>
            </w:r>
          </w:p>
        </w:tc>
        <w:tc>
          <w:tcPr>
            <w:tcW w:w="3969" w:type="dxa"/>
          </w:tcPr>
          <w:p w14:paraId="325CCAE7"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 reproduction of the sign in standard script and layout, without any graphic feature or colour.</w:t>
            </w:r>
          </w:p>
        </w:tc>
      </w:tr>
      <w:tr w:rsidR="003F1DA4" w:rsidRPr="003F1DA4" w14:paraId="1204D2D2" w14:textId="77777777" w:rsidTr="00730E40">
        <w:tc>
          <w:tcPr>
            <w:tcW w:w="2235" w:type="dxa"/>
          </w:tcPr>
          <w:p w14:paraId="491478E4"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Figurative</w:t>
            </w:r>
          </w:p>
        </w:tc>
        <w:tc>
          <w:tcPr>
            <w:tcW w:w="3118" w:type="dxa"/>
          </w:tcPr>
          <w:p w14:paraId="316E93FA"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where non-standard characters, stylisation or layout, or a graphic feature or a colour are used, including marks that consist exclusively of figurative elements or a combination of verbal and figurative elements.</w:t>
            </w:r>
          </w:p>
        </w:tc>
        <w:tc>
          <w:tcPr>
            <w:tcW w:w="3969" w:type="dxa"/>
          </w:tcPr>
          <w:p w14:paraId="7A2FACCB"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 reproduction of the sign for which registration is sought, showing all its elements and, where applicable, its colours.</w:t>
            </w:r>
          </w:p>
        </w:tc>
      </w:tr>
      <w:tr w:rsidR="003F1DA4" w:rsidRPr="003F1DA4" w14:paraId="45A7834E" w14:textId="77777777" w:rsidTr="00730E40">
        <w:tc>
          <w:tcPr>
            <w:tcW w:w="2235" w:type="dxa"/>
          </w:tcPr>
          <w:p w14:paraId="5E188B7E"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lastRenderedPageBreak/>
              <w:t>Shape</w:t>
            </w:r>
          </w:p>
        </w:tc>
        <w:tc>
          <w:tcPr>
            <w:tcW w:w="3118" w:type="dxa"/>
          </w:tcPr>
          <w:p w14:paraId="6EAC4C5E"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of, or extending to, a three-dimensional shape, including containers, packaging, the product itself or their appearance.</w:t>
            </w:r>
          </w:p>
        </w:tc>
        <w:tc>
          <w:tcPr>
            <w:tcW w:w="3969" w:type="dxa"/>
          </w:tcPr>
          <w:p w14:paraId="62FAAC0E"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either a graphic reproduction of the shape, including computer-generated imaging, or a photographic reproduction. The graphic or photographic reproduction may contain different views.</w:t>
            </w:r>
          </w:p>
        </w:tc>
      </w:tr>
      <w:tr w:rsidR="003F1DA4" w:rsidRPr="003F1DA4" w14:paraId="72AC0D8D" w14:textId="77777777" w:rsidTr="00730E40">
        <w:tc>
          <w:tcPr>
            <w:tcW w:w="2235" w:type="dxa"/>
          </w:tcPr>
          <w:p w14:paraId="46652898"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Position</w:t>
            </w:r>
          </w:p>
        </w:tc>
        <w:tc>
          <w:tcPr>
            <w:tcW w:w="3118" w:type="dxa"/>
          </w:tcPr>
          <w:p w14:paraId="31D32038"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of the specific way in which the mark is placed or affixed on the product.</w:t>
            </w:r>
          </w:p>
        </w:tc>
        <w:tc>
          <w:tcPr>
            <w:tcW w:w="3969" w:type="dxa"/>
          </w:tcPr>
          <w:p w14:paraId="0B87C563"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 reproduction which appropriately identifies the position of the mark and its size or proportion with respect to the relevant goods. The elements which do not form part of the subject-matter of the registration shall be visually disclaimed, preferably by broken or dotted lines. The representation may be accompanied by a description detailing how the sign is affixed on the goods.</w:t>
            </w:r>
          </w:p>
        </w:tc>
      </w:tr>
      <w:tr w:rsidR="003F1DA4" w:rsidRPr="003F1DA4" w14:paraId="04957C45" w14:textId="77777777" w:rsidTr="00730E40">
        <w:tc>
          <w:tcPr>
            <w:tcW w:w="2235" w:type="dxa"/>
          </w:tcPr>
          <w:p w14:paraId="4D90C8F7"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Pattern</w:t>
            </w:r>
          </w:p>
        </w:tc>
        <w:tc>
          <w:tcPr>
            <w:tcW w:w="3118" w:type="dxa"/>
          </w:tcPr>
          <w:p w14:paraId="467A978D"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exclusively of a set of elements which are repeated regularly.</w:t>
            </w:r>
          </w:p>
        </w:tc>
        <w:tc>
          <w:tcPr>
            <w:tcW w:w="3969" w:type="dxa"/>
          </w:tcPr>
          <w:p w14:paraId="6814E4AC"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 reproduction showing the pattern of repetition. The representation may be accompanied by a description detailing how its elements are repeated regularly.</w:t>
            </w:r>
          </w:p>
        </w:tc>
      </w:tr>
      <w:tr w:rsidR="003F1DA4" w:rsidRPr="003F1DA4" w14:paraId="3AA1B872" w14:textId="77777777" w:rsidTr="00730E40">
        <w:tc>
          <w:tcPr>
            <w:tcW w:w="2235" w:type="dxa"/>
          </w:tcPr>
          <w:p w14:paraId="75CD181D"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 xml:space="preserve">Colour </w:t>
            </w:r>
          </w:p>
        </w:tc>
        <w:tc>
          <w:tcPr>
            <w:tcW w:w="3118" w:type="dxa"/>
          </w:tcPr>
          <w:p w14:paraId="58230173"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that consists (</w:t>
            </w:r>
            <w:proofErr w:type="spellStart"/>
            <w:r w:rsidRPr="00964D36">
              <w:rPr>
                <w:rFonts w:eastAsia="Calibri" w:cs="Arial"/>
                <w:sz w:val="18"/>
                <w:szCs w:val="18"/>
              </w:rPr>
              <w:t>i</w:t>
            </w:r>
            <w:proofErr w:type="spellEnd"/>
            <w:r w:rsidRPr="00964D36">
              <w:rPr>
                <w:rFonts w:eastAsia="Calibri" w:cs="Arial"/>
                <w:sz w:val="18"/>
                <w:szCs w:val="18"/>
              </w:rPr>
              <w:t>) exclusively of a single colour without contours; or, (ii) exclusively of a combination of colours without contours.</w:t>
            </w:r>
          </w:p>
        </w:tc>
        <w:tc>
          <w:tcPr>
            <w:tcW w:w="3969" w:type="dxa"/>
          </w:tcPr>
          <w:p w14:paraId="51FB8ECA"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w:t>
            </w:r>
            <w:proofErr w:type="spellStart"/>
            <w:r w:rsidRPr="00964D36">
              <w:rPr>
                <w:rFonts w:eastAsia="Calibri" w:cs="Arial"/>
                <w:sz w:val="18"/>
                <w:szCs w:val="18"/>
              </w:rPr>
              <w:t>i</w:t>
            </w:r>
            <w:proofErr w:type="spellEnd"/>
            <w:r w:rsidRPr="00964D36">
              <w:rPr>
                <w:rFonts w:eastAsia="Calibri" w:cs="Arial"/>
                <w:sz w:val="18"/>
                <w:szCs w:val="18"/>
              </w:rPr>
              <w:t xml:space="preserve">) a reproduction of the colour and an indication of that colour by reference to a generally recognised colour code; or, (ii) a reproduction that shows the systematic arrangement of the colour combination in a uniform and predetermined manner, and an indication of those colours by reference to a generally recognised colour code. A description detailing the systematic arrangement of the colours may also be added. </w:t>
            </w:r>
          </w:p>
        </w:tc>
      </w:tr>
      <w:tr w:rsidR="003F1DA4" w:rsidRPr="003F1DA4" w14:paraId="46E75E1A" w14:textId="77777777" w:rsidTr="00730E40">
        <w:tc>
          <w:tcPr>
            <w:tcW w:w="2235" w:type="dxa"/>
          </w:tcPr>
          <w:p w14:paraId="692DB7D1"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Sound</w:t>
            </w:r>
          </w:p>
        </w:tc>
        <w:tc>
          <w:tcPr>
            <w:tcW w:w="3118" w:type="dxa"/>
          </w:tcPr>
          <w:p w14:paraId="19F1B4EE"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exclusively of a sound or combination of sounds.</w:t>
            </w:r>
          </w:p>
        </w:tc>
        <w:tc>
          <w:tcPr>
            <w:tcW w:w="3969" w:type="dxa"/>
          </w:tcPr>
          <w:p w14:paraId="68B6C66E"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an audio file reproducing the sound or by an accurate representation of the sound in musical notation.</w:t>
            </w:r>
          </w:p>
        </w:tc>
      </w:tr>
      <w:tr w:rsidR="003F1DA4" w:rsidRPr="003F1DA4" w14:paraId="3E116E94" w14:textId="77777777" w:rsidTr="00730E40">
        <w:tc>
          <w:tcPr>
            <w:tcW w:w="2235" w:type="dxa"/>
          </w:tcPr>
          <w:p w14:paraId="3511D3C1"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 xml:space="preserve"> Motion</w:t>
            </w:r>
          </w:p>
        </w:tc>
        <w:tc>
          <w:tcPr>
            <w:tcW w:w="3118" w:type="dxa"/>
          </w:tcPr>
          <w:p w14:paraId="07F55175"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of, or extending to, a movement or a change in the position of the elements of the mark.</w:t>
            </w:r>
          </w:p>
        </w:tc>
        <w:tc>
          <w:tcPr>
            <w:tcW w:w="3969" w:type="dxa"/>
          </w:tcPr>
          <w:p w14:paraId="6942ADC6"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 video file or by a series of sequential still images showing the movement or change of position. Where still images are used, they may be numbered or accompanied by a description explaining the sequence.</w:t>
            </w:r>
          </w:p>
        </w:tc>
      </w:tr>
      <w:tr w:rsidR="003F1DA4" w:rsidRPr="003F1DA4" w14:paraId="73557363" w14:textId="77777777" w:rsidTr="00730E40">
        <w:tc>
          <w:tcPr>
            <w:tcW w:w="2235" w:type="dxa"/>
          </w:tcPr>
          <w:p w14:paraId="3DCC01F3"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Multimedia</w:t>
            </w:r>
          </w:p>
        </w:tc>
        <w:tc>
          <w:tcPr>
            <w:tcW w:w="3118" w:type="dxa"/>
          </w:tcPr>
          <w:p w14:paraId="5673AD7A"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A trade mark consisting of, or extending to, the combination of image and sound.</w:t>
            </w:r>
          </w:p>
        </w:tc>
        <w:tc>
          <w:tcPr>
            <w:tcW w:w="3969" w:type="dxa"/>
          </w:tcPr>
          <w:p w14:paraId="2ED3183C" w14:textId="77777777" w:rsidR="003F1DA4" w:rsidRPr="00964D36" w:rsidRDefault="003F1DA4" w:rsidP="003E7A6B">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an audio-visual file containing the combination of the image and the sound.</w:t>
            </w:r>
          </w:p>
        </w:tc>
      </w:tr>
      <w:tr w:rsidR="003F1DA4" w:rsidRPr="003F1DA4" w14:paraId="6F42678D" w14:textId="77777777" w:rsidTr="00730E40">
        <w:tc>
          <w:tcPr>
            <w:tcW w:w="2235" w:type="dxa"/>
          </w:tcPr>
          <w:p w14:paraId="303882A5"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Hologram</w:t>
            </w:r>
          </w:p>
        </w:tc>
        <w:tc>
          <w:tcPr>
            <w:tcW w:w="3118" w:type="dxa"/>
          </w:tcPr>
          <w:p w14:paraId="02F8BA27" w14:textId="77777777" w:rsidR="003F1DA4" w:rsidRPr="00964D36" w:rsidRDefault="003F1DA4" w:rsidP="00B86F33">
            <w:pPr>
              <w:widowControl/>
              <w:spacing w:line="240" w:lineRule="auto"/>
              <w:jc w:val="both"/>
              <w:rPr>
                <w:rFonts w:eastAsia="Calibri" w:cs="Arial"/>
                <w:color w:val="000000"/>
                <w:sz w:val="18"/>
                <w:szCs w:val="18"/>
              </w:rPr>
            </w:pPr>
            <w:r w:rsidRPr="00964D36">
              <w:rPr>
                <w:rFonts w:eastAsia="Calibri" w:cs="Arial"/>
                <w:sz w:val="18"/>
                <w:szCs w:val="18"/>
              </w:rPr>
              <w:t>A trade mark consisting of elements with holographic characteristics.</w:t>
            </w:r>
          </w:p>
        </w:tc>
        <w:tc>
          <w:tcPr>
            <w:tcW w:w="3969" w:type="dxa"/>
          </w:tcPr>
          <w:p w14:paraId="1B0A2537" w14:textId="77777777" w:rsidR="003F1DA4" w:rsidRPr="00964D36" w:rsidRDefault="003F1DA4" w:rsidP="00B86F33">
            <w:pPr>
              <w:widowControl/>
              <w:spacing w:line="240" w:lineRule="auto"/>
              <w:jc w:val="both"/>
              <w:rPr>
                <w:rFonts w:eastAsia="Calibri" w:cs="Arial"/>
                <w:color w:val="000000"/>
                <w:sz w:val="18"/>
                <w:szCs w:val="18"/>
              </w:rPr>
            </w:pPr>
            <w:r w:rsidRPr="00964D36">
              <w:rPr>
                <w:rFonts w:eastAsia="Calibri" w:cs="Arial"/>
                <w:sz w:val="18"/>
                <w:szCs w:val="18"/>
              </w:rPr>
              <w:t>The mark shall be represented by submitting a video file or a graphic or photographic representation containing the views which are necessary to sufficiently identify the holographic effect in its entirety.</w:t>
            </w:r>
          </w:p>
        </w:tc>
      </w:tr>
      <w:tr w:rsidR="003F1DA4" w:rsidRPr="003F1DA4" w14:paraId="51C79073" w14:textId="77777777" w:rsidTr="00730E40">
        <w:tc>
          <w:tcPr>
            <w:tcW w:w="2235" w:type="dxa"/>
          </w:tcPr>
          <w:p w14:paraId="618B8262" w14:textId="77777777" w:rsidR="003F1DA4" w:rsidRPr="00964D36" w:rsidRDefault="003F1DA4" w:rsidP="003F1DA4">
            <w:pPr>
              <w:widowControl/>
              <w:spacing w:line="240" w:lineRule="auto"/>
              <w:rPr>
                <w:rFonts w:eastAsia="Calibri" w:cs="Arial"/>
                <w:color w:val="000000"/>
                <w:sz w:val="18"/>
                <w:szCs w:val="18"/>
              </w:rPr>
            </w:pPr>
            <w:r w:rsidRPr="00964D36">
              <w:rPr>
                <w:rFonts w:eastAsia="Calibri" w:cs="Arial"/>
                <w:color w:val="000000"/>
                <w:sz w:val="18"/>
                <w:szCs w:val="18"/>
              </w:rPr>
              <w:t>Other</w:t>
            </w:r>
          </w:p>
        </w:tc>
        <w:tc>
          <w:tcPr>
            <w:tcW w:w="3118" w:type="dxa"/>
          </w:tcPr>
          <w:p w14:paraId="4015D4AD" w14:textId="77777777" w:rsidR="003F1DA4" w:rsidRPr="00964D36" w:rsidRDefault="003F1DA4" w:rsidP="00B86F33">
            <w:pPr>
              <w:widowControl/>
              <w:spacing w:line="240" w:lineRule="auto"/>
              <w:jc w:val="both"/>
              <w:rPr>
                <w:rFonts w:eastAsia="Calibri" w:cs="Arial"/>
                <w:sz w:val="18"/>
                <w:szCs w:val="18"/>
              </w:rPr>
            </w:pPr>
            <w:r w:rsidRPr="00964D36">
              <w:rPr>
                <w:rFonts w:eastAsia="Calibri" w:cs="Arial"/>
                <w:sz w:val="18"/>
                <w:szCs w:val="18"/>
              </w:rPr>
              <w:t xml:space="preserve">A trade mark not covered by any of the types listed above. </w:t>
            </w:r>
          </w:p>
        </w:tc>
        <w:tc>
          <w:tcPr>
            <w:tcW w:w="3969" w:type="dxa"/>
          </w:tcPr>
          <w:p w14:paraId="208CB9FB" w14:textId="77777777" w:rsidR="003F1DA4" w:rsidRPr="00964D36" w:rsidRDefault="003F1DA4" w:rsidP="00B86F33">
            <w:pPr>
              <w:widowControl/>
              <w:spacing w:line="240" w:lineRule="auto"/>
              <w:jc w:val="both"/>
              <w:rPr>
                <w:rFonts w:eastAsia="Calibri" w:cs="Arial"/>
                <w:sz w:val="18"/>
                <w:szCs w:val="18"/>
              </w:rPr>
            </w:pPr>
            <w:r w:rsidRPr="00964D36">
              <w:rPr>
                <w:rFonts w:eastAsia="Calibri" w:cs="Arial"/>
                <w:sz w:val="18"/>
                <w:szCs w:val="18"/>
              </w:rPr>
              <w:t>The mark shall be represented in any appropriate form using generally available technology, as long as it can be reproduced on the register in a clear, precise, self-contained, easily accessible, intelligible, durable and objective manner so as to enable the competent authorities and the public to determine with clarity and precision the subject-matter of the protection afforded to its proprietor. The representation may be accompanied by a description.</w:t>
            </w:r>
          </w:p>
        </w:tc>
      </w:tr>
    </w:tbl>
    <w:p w14:paraId="2CCB7BC7" w14:textId="77777777" w:rsidR="00B86F33" w:rsidRDefault="00B86F33" w:rsidP="00C85B6B">
      <w:pPr>
        <w:widowControl/>
        <w:spacing w:after="200" w:line="276" w:lineRule="auto"/>
        <w:contextualSpacing/>
        <w:jc w:val="both"/>
        <w:rPr>
          <w:rFonts w:eastAsia="Calibri" w:cs="Arial"/>
          <w:i/>
          <w:color w:val="000000"/>
        </w:rPr>
      </w:pPr>
    </w:p>
    <w:p w14:paraId="4B5BBCAF" w14:textId="668571B8" w:rsidR="00B86F33" w:rsidRPr="002D75CE" w:rsidRDefault="003F1DA4" w:rsidP="00B86F33">
      <w:pPr>
        <w:pStyle w:val="Heading2"/>
        <w:rPr>
          <w:rFonts w:eastAsia="Calibri"/>
        </w:rPr>
      </w:pPr>
      <w:bookmarkStart w:id="7" w:name="_Toc36547029"/>
      <w:bookmarkStart w:id="8" w:name="_GoBack"/>
      <w:r w:rsidRPr="002D75CE">
        <w:rPr>
          <w:rFonts w:eastAsia="Calibri"/>
        </w:rPr>
        <w:t>Acceptable electronic file formats for non-traditional trade marks</w:t>
      </w:r>
      <w:bookmarkEnd w:id="7"/>
    </w:p>
    <w:bookmarkEnd w:id="8"/>
    <w:p w14:paraId="28688C91" w14:textId="77777777" w:rsidR="00C85B6B" w:rsidRPr="00C85B6B" w:rsidRDefault="00C85B6B" w:rsidP="00C85B6B">
      <w:pPr>
        <w:rPr>
          <w:rFonts w:eastAsia="Calibri"/>
          <w:lang w:val="en-GB"/>
        </w:rPr>
      </w:pPr>
    </w:p>
    <w:p w14:paraId="66DCD3D2" w14:textId="75D1A3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Member States IPOs plan to accept the electronic file formats laid out in Table 2 below for filing purposes. The table indicates which file formats are planned to be accepted for each type of non-traditional trade mark.</w:t>
      </w:r>
    </w:p>
    <w:p w14:paraId="40B6FD2D" w14:textId="777777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This approach, which can be called the ‘mono-format’ approach, is based on the principles of lower build-in and maintenance costs, and better interoperability between systems when conducting searches, e.g. in </w:t>
      </w:r>
      <w:proofErr w:type="spellStart"/>
      <w:r w:rsidRPr="003F1DA4">
        <w:rPr>
          <w:rFonts w:eastAsia="Calibri" w:cs="Arial"/>
          <w:color w:val="000000"/>
        </w:rPr>
        <w:t>TMView</w:t>
      </w:r>
      <w:proofErr w:type="spellEnd"/>
      <w:r w:rsidRPr="003F1DA4">
        <w:rPr>
          <w:rFonts w:eastAsia="Calibri" w:cs="Arial"/>
          <w:color w:val="000000"/>
        </w:rPr>
        <w:t xml:space="preserve">. </w:t>
      </w:r>
    </w:p>
    <w:p w14:paraId="471B71AD" w14:textId="77777777" w:rsidR="003F1DA4" w:rsidRPr="003F1DA4" w:rsidRDefault="003F1DA4" w:rsidP="003F1DA4">
      <w:pPr>
        <w:widowControl/>
        <w:spacing w:after="200" w:line="276" w:lineRule="auto"/>
        <w:jc w:val="both"/>
        <w:rPr>
          <w:rFonts w:eastAsia="Calibri" w:cs="Arial"/>
          <w:color w:val="000000"/>
          <w:u w:val="single"/>
        </w:rPr>
      </w:pPr>
      <w:r w:rsidRPr="003F1DA4">
        <w:rPr>
          <w:rFonts w:eastAsia="Calibri" w:cs="Arial"/>
          <w:color w:val="000000"/>
          <w:u w:val="single"/>
        </w:rPr>
        <w:t xml:space="preserve">Table 2: Planned acceptable electronic file formats for non-traditional </w:t>
      </w:r>
      <w:proofErr w:type="spellStart"/>
      <w:r w:rsidRPr="003F1DA4">
        <w:rPr>
          <w:rFonts w:eastAsia="Calibri" w:cs="Arial"/>
          <w:color w:val="000000"/>
          <w:u w:val="single"/>
        </w:rPr>
        <w:t>trade marks</w:t>
      </w:r>
      <w:proofErr w:type="spellEnd"/>
      <w:r w:rsidRPr="003F1DA4">
        <w:rPr>
          <w:rFonts w:eastAsia="Calibri" w:cs="Arial"/>
          <w:color w:val="000000"/>
          <w:u w:val="single"/>
        </w:rPr>
        <w:t xml:space="preserve"> – mono-format approach</w:t>
      </w:r>
    </w:p>
    <w:tbl>
      <w:tblPr>
        <w:tblStyle w:val="TableGrid1"/>
        <w:tblW w:w="0" w:type="auto"/>
        <w:tblLook w:val="04A0" w:firstRow="1" w:lastRow="0" w:firstColumn="1" w:lastColumn="0" w:noHBand="0" w:noVBand="1"/>
      </w:tblPr>
      <w:tblGrid>
        <w:gridCol w:w="4621"/>
        <w:gridCol w:w="4621"/>
      </w:tblGrid>
      <w:tr w:rsidR="003F1DA4" w:rsidRPr="003F1DA4" w14:paraId="467F6791" w14:textId="77777777" w:rsidTr="00730E40">
        <w:tc>
          <w:tcPr>
            <w:tcW w:w="4621" w:type="dxa"/>
          </w:tcPr>
          <w:p w14:paraId="02E4DAE2"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Type of trade mark</w:t>
            </w:r>
          </w:p>
        </w:tc>
        <w:tc>
          <w:tcPr>
            <w:tcW w:w="4621" w:type="dxa"/>
          </w:tcPr>
          <w:p w14:paraId="20ADCC32"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Electronic file format</w:t>
            </w:r>
          </w:p>
        </w:tc>
      </w:tr>
      <w:tr w:rsidR="003F1DA4" w:rsidRPr="003F1DA4" w14:paraId="0D134266" w14:textId="77777777" w:rsidTr="00730E40">
        <w:tc>
          <w:tcPr>
            <w:tcW w:w="4621" w:type="dxa"/>
            <w:vMerge w:val="restart"/>
            <w:vAlign w:val="center"/>
          </w:tcPr>
          <w:p w14:paraId="20B5088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Sound</w:t>
            </w:r>
          </w:p>
        </w:tc>
        <w:tc>
          <w:tcPr>
            <w:tcW w:w="4621" w:type="dxa"/>
          </w:tcPr>
          <w:p w14:paraId="5C142D1B"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JPEG</w:t>
            </w:r>
          </w:p>
        </w:tc>
      </w:tr>
      <w:tr w:rsidR="003F1DA4" w:rsidRPr="003F1DA4" w14:paraId="3038CEFB" w14:textId="77777777" w:rsidTr="00730E40">
        <w:tc>
          <w:tcPr>
            <w:tcW w:w="4621" w:type="dxa"/>
            <w:vMerge/>
            <w:vAlign w:val="center"/>
          </w:tcPr>
          <w:p w14:paraId="36E6F183" w14:textId="77777777" w:rsidR="003F1DA4" w:rsidRPr="003F1DA4" w:rsidRDefault="003F1DA4" w:rsidP="003F1DA4">
            <w:pPr>
              <w:widowControl/>
              <w:spacing w:line="240" w:lineRule="auto"/>
              <w:rPr>
                <w:rFonts w:eastAsia="Calibri" w:cs="Arial"/>
                <w:color w:val="000000"/>
              </w:rPr>
            </w:pPr>
          </w:p>
        </w:tc>
        <w:tc>
          <w:tcPr>
            <w:tcW w:w="4621" w:type="dxa"/>
          </w:tcPr>
          <w:p w14:paraId="54CBF9B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 xml:space="preserve">MP3 </w:t>
            </w:r>
          </w:p>
        </w:tc>
      </w:tr>
      <w:tr w:rsidR="003F1DA4" w:rsidRPr="003F1DA4" w14:paraId="73E68E2D" w14:textId="77777777" w:rsidTr="00730E40">
        <w:tc>
          <w:tcPr>
            <w:tcW w:w="4621" w:type="dxa"/>
            <w:vMerge w:val="restart"/>
            <w:vAlign w:val="center"/>
          </w:tcPr>
          <w:p w14:paraId="0E694EA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Motion</w:t>
            </w:r>
          </w:p>
        </w:tc>
        <w:tc>
          <w:tcPr>
            <w:tcW w:w="4621" w:type="dxa"/>
          </w:tcPr>
          <w:p w14:paraId="78FBEE01"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JPEG</w:t>
            </w:r>
          </w:p>
        </w:tc>
      </w:tr>
      <w:tr w:rsidR="003F1DA4" w:rsidRPr="003F1DA4" w14:paraId="108FB557" w14:textId="77777777" w:rsidTr="00730E40">
        <w:tc>
          <w:tcPr>
            <w:tcW w:w="4621" w:type="dxa"/>
            <w:vMerge/>
            <w:vAlign w:val="center"/>
          </w:tcPr>
          <w:p w14:paraId="6EE95140" w14:textId="77777777" w:rsidR="003F1DA4" w:rsidRPr="003F1DA4" w:rsidRDefault="003F1DA4" w:rsidP="003F1DA4">
            <w:pPr>
              <w:widowControl/>
              <w:spacing w:line="240" w:lineRule="auto"/>
              <w:rPr>
                <w:rFonts w:eastAsia="Calibri" w:cs="Arial"/>
                <w:color w:val="000000"/>
              </w:rPr>
            </w:pPr>
          </w:p>
        </w:tc>
        <w:tc>
          <w:tcPr>
            <w:tcW w:w="4621" w:type="dxa"/>
          </w:tcPr>
          <w:p w14:paraId="07DEFCA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MP4</w:t>
            </w:r>
          </w:p>
        </w:tc>
      </w:tr>
      <w:tr w:rsidR="003F1DA4" w:rsidRPr="003F1DA4" w14:paraId="42A66F4E" w14:textId="77777777" w:rsidTr="00730E40">
        <w:tc>
          <w:tcPr>
            <w:tcW w:w="4621" w:type="dxa"/>
            <w:vAlign w:val="center"/>
          </w:tcPr>
          <w:p w14:paraId="742C8B3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Multimedia</w:t>
            </w:r>
          </w:p>
        </w:tc>
        <w:tc>
          <w:tcPr>
            <w:tcW w:w="4621" w:type="dxa"/>
          </w:tcPr>
          <w:p w14:paraId="6BE4C6AB"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 xml:space="preserve">MP4 </w:t>
            </w:r>
          </w:p>
        </w:tc>
      </w:tr>
      <w:tr w:rsidR="003F1DA4" w:rsidRPr="003F1DA4" w14:paraId="0DE4912C" w14:textId="77777777" w:rsidTr="00730E40">
        <w:tc>
          <w:tcPr>
            <w:tcW w:w="4621" w:type="dxa"/>
            <w:vMerge w:val="restart"/>
            <w:vAlign w:val="center"/>
          </w:tcPr>
          <w:p w14:paraId="0608CD7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Hologram</w:t>
            </w:r>
          </w:p>
        </w:tc>
        <w:tc>
          <w:tcPr>
            <w:tcW w:w="4621" w:type="dxa"/>
          </w:tcPr>
          <w:p w14:paraId="1ABE342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JPEG</w:t>
            </w:r>
          </w:p>
        </w:tc>
      </w:tr>
      <w:tr w:rsidR="003F1DA4" w:rsidRPr="003F1DA4" w14:paraId="53B0E150" w14:textId="77777777" w:rsidTr="00730E40">
        <w:tc>
          <w:tcPr>
            <w:tcW w:w="4621" w:type="dxa"/>
            <w:vMerge/>
          </w:tcPr>
          <w:p w14:paraId="14A1EAE7" w14:textId="77777777" w:rsidR="003F1DA4" w:rsidRPr="003F1DA4" w:rsidRDefault="003F1DA4" w:rsidP="003F1DA4">
            <w:pPr>
              <w:widowControl/>
              <w:spacing w:line="240" w:lineRule="auto"/>
              <w:jc w:val="both"/>
              <w:rPr>
                <w:rFonts w:eastAsia="Calibri" w:cs="Arial"/>
                <w:color w:val="000000"/>
              </w:rPr>
            </w:pPr>
          </w:p>
        </w:tc>
        <w:tc>
          <w:tcPr>
            <w:tcW w:w="4621" w:type="dxa"/>
          </w:tcPr>
          <w:p w14:paraId="22BD4FF3"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MP4</w:t>
            </w:r>
          </w:p>
        </w:tc>
      </w:tr>
    </w:tbl>
    <w:p w14:paraId="43C09134" w14:textId="77777777" w:rsidR="003F1DA4" w:rsidRPr="003F1DA4" w:rsidRDefault="003F1DA4" w:rsidP="003F1DA4">
      <w:pPr>
        <w:widowControl/>
        <w:spacing w:line="276" w:lineRule="auto"/>
        <w:jc w:val="both"/>
        <w:rPr>
          <w:rFonts w:eastAsia="Calibri" w:cs="Arial"/>
          <w:color w:val="000000"/>
        </w:rPr>
      </w:pPr>
    </w:p>
    <w:p w14:paraId="4D8F5B3F" w14:textId="77777777"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lang w:val="en-GB"/>
        </w:rPr>
        <w:t>Acceptance of the mono-format approach does not preclude the acceptance of other formats for the registration of these types of marks.</w:t>
      </w:r>
      <w:r w:rsidRPr="003F1DA4">
        <w:rPr>
          <w:rFonts w:eastAsia="Calibri" w:cs="Arial"/>
          <w:color w:val="000000"/>
        </w:rPr>
        <w:t xml:space="preserve"> These additional electronic formats are set out in Table 6 of this document.</w:t>
      </w:r>
    </w:p>
    <w:p w14:paraId="0FAC542F" w14:textId="77777777" w:rsidR="003F1DA4" w:rsidRPr="003F1DA4" w:rsidRDefault="003F1DA4" w:rsidP="00B973B8">
      <w:pPr>
        <w:pStyle w:val="Heading1"/>
      </w:pPr>
      <w:bookmarkStart w:id="9" w:name="_Toc36547030"/>
      <w:r w:rsidRPr="003F1DA4">
        <w:t>Implementation status</w:t>
      </w:r>
      <w:bookmarkEnd w:id="9"/>
    </w:p>
    <w:p w14:paraId="385C0661" w14:textId="77777777" w:rsidR="00B973B8" w:rsidRDefault="00B973B8" w:rsidP="003F1DA4">
      <w:pPr>
        <w:widowControl/>
        <w:spacing w:after="200" w:line="276" w:lineRule="auto"/>
        <w:jc w:val="both"/>
        <w:rPr>
          <w:rFonts w:eastAsia="Calibri" w:cs="Arial"/>
          <w:color w:val="000000"/>
        </w:rPr>
      </w:pPr>
    </w:p>
    <w:p w14:paraId="61264FD0" w14:textId="1DAAB12E"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Tables 3 to 6 below give an overview of the current plans of the Offices as regards recognition of the different types of trade marks, the definitions thereof, and the accepted electronic file formats. </w:t>
      </w:r>
    </w:p>
    <w:p w14:paraId="15D0B602" w14:textId="77777777" w:rsidR="003F1DA4" w:rsidRPr="003F1DA4" w:rsidRDefault="003F1DA4" w:rsidP="003F1DA4">
      <w:pPr>
        <w:widowControl/>
        <w:spacing w:after="200" w:line="276" w:lineRule="auto"/>
        <w:jc w:val="both"/>
        <w:rPr>
          <w:rFonts w:eastAsia="Calibri" w:cs="Arial"/>
          <w:color w:val="000000"/>
          <w:u w:val="single"/>
        </w:rPr>
      </w:pPr>
      <w:r w:rsidRPr="003F1DA4">
        <w:rPr>
          <w:rFonts w:eastAsia="Calibri" w:cs="Arial"/>
          <w:color w:val="000000"/>
          <w:u w:val="single"/>
        </w:rPr>
        <w:t>Table 3: Types of trade marks that will be accepted</w:t>
      </w:r>
    </w:p>
    <w:p w14:paraId="02E31D3B" w14:textId="77777777" w:rsidR="003F1DA4" w:rsidRPr="003F1DA4" w:rsidRDefault="003F1DA4" w:rsidP="003F1DA4">
      <w:pPr>
        <w:widowControl/>
        <w:spacing w:after="200" w:line="276" w:lineRule="auto"/>
        <w:jc w:val="both"/>
        <w:rPr>
          <w:rFonts w:eastAsia="Calibri" w:cs="Arial"/>
          <w:color w:val="000000"/>
          <w:u w:val="single"/>
        </w:rPr>
      </w:pPr>
      <w:r w:rsidRPr="003F1DA4">
        <w:rPr>
          <w:rFonts w:eastAsia="Calibri" w:cs="Arial"/>
        </w:rPr>
        <w:t>This table contains the types of trade marks that will be recognised by the Member States IPOs. The “Additional types” column refers to additional specific types of marks expressly recognised by the Member States IPOs. The “Other” column refers to marks not covered by any of the other types listed, within the meaning of Article 3(4) of the Implementing Regulation, provided they fulfil the mandatory requirements.</w:t>
      </w:r>
    </w:p>
    <w:tbl>
      <w:tblPr>
        <w:tblStyle w:val="TableGrid1"/>
        <w:tblW w:w="9464" w:type="dxa"/>
        <w:tblLayout w:type="fixed"/>
        <w:tblLook w:val="04A0" w:firstRow="1" w:lastRow="0" w:firstColumn="1" w:lastColumn="0" w:noHBand="0" w:noVBand="1"/>
      </w:tblPr>
      <w:tblGrid>
        <w:gridCol w:w="901"/>
        <w:gridCol w:w="1721"/>
        <w:gridCol w:w="587"/>
        <w:gridCol w:w="587"/>
        <w:gridCol w:w="587"/>
        <w:gridCol w:w="545"/>
        <w:gridCol w:w="567"/>
        <w:gridCol w:w="567"/>
        <w:gridCol w:w="567"/>
        <w:gridCol w:w="567"/>
        <w:gridCol w:w="567"/>
        <w:gridCol w:w="567"/>
        <w:gridCol w:w="567"/>
        <w:gridCol w:w="567"/>
      </w:tblGrid>
      <w:tr w:rsidR="003F1DA4" w:rsidRPr="003F1DA4" w14:paraId="3AAC4720" w14:textId="77777777" w:rsidTr="00730E40">
        <w:tc>
          <w:tcPr>
            <w:tcW w:w="9464" w:type="dxa"/>
            <w:gridSpan w:val="14"/>
          </w:tcPr>
          <w:p w14:paraId="5DE5243E"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Implementation of recognition of the different types of trade mark</w:t>
            </w:r>
          </w:p>
        </w:tc>
      </w:tr>
      <w:tr w:rsidR="003F1DA4" w:rsidRPr="003F1DA4" w14:paraId="5208876F" w14:textId="77777777" w:rsidTr="00730E40">
        <w:tc>
          <w:tcPr>
            <w:tcW w:w="901" w:type="dxa"/>
            <w:vMerge w:val="restart"/>
            <w:vAlign w:val="center"/>
          </w:tcPr>
          <w:p w14:paraId="7E3176FB"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Office</w:t>
            </w:r>
          </w:p>
        </w:tc>
        <w:tc>
          <w:tcPr>
            <w:tcW w:w="1721" w:type="dxa"/>
            <w:vMerge w:val="restart"/>
            <w:vAlign w:val="center"/>
          </w:tcPr>
          <w:p w14:paraId="4AAE6BA7"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Implementation date</w:t>
            </w:r>
          </w:p>
        </w:tc>
        <w:tc>
          <w:tcPr>
            <w:tcW w:w="6842" w:type="dxa"/>
            <w:gridSpan w:val="12"/>
          </w:tcPr>
          <w:p w14:paraId="2064B1DF"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The Member State IPO will recognise the following types of trade mark:</w:t>
            </w:r>
          </w:p>
        </w:tc>
      </w:tr>
      <w:tr w:rsidR="003F1DA4" w:rsidRPr="003F1DA4" w14:paraId="40B848FD" w14:textId="77777777" w:rsidTr="00730E40">
        <w:trPr>
          <w:cantSplit/>
          <w:trHeight w:val="1398"/>
        </w:trPr>
        <w:tc>
          <w:tcPr>
            <w:tcW w:w="901" w:type="dxa"/>
            <w:vMerge/>
          </w:tcPr>
          <w:p w14:paraId="2C409BD8" w14:textId="77777777" w:rsidR="003F1DA4" w:rsidRPr="003F1DA4" w:rsidRDefault="003F1DA4" w:rsidP="003F1DA4">
            <w:pPr>
              <w:widowControl/>
              <w:spacing w:line="240" w:lineRule="auto"/>
              <w:rPr>
                <w:rFonts w:eastAsia="Calibri" w:cs="Arial"/>
                <w:b/>
                <w:color w:val="000000"/>
              </w:rPr>
            </w:pPr>
          </w:p>
        </w:tc>
        <w:tc>
          <w:tcPr>
            <w:tcW w:w="1721" w:type="dxa"/>
            <w:vMerge/>
          </w:tcPr>
          <w:p w14:paraId="45A7843C" w14:textId="77777777" w:rsidR="003F1DA4" w:rsidRPr="003F1DA4" w:rsidRDefault="003F1DA4" w:rsidP="003F1DA4">
            <w:pPr>
              <w:widowControl/>
              <w:spacing w:line="240" w:lineRule="auto"/>
              <w:rPr>
                <w:rFonts w:eastAsia="Calibri" w:cs="Arial"/>
                <w:b/>
                <w:color w:val="000000"/>
              </w:rPr>
            </w:pPr>
          </w:p>
        </w:tc>
        <w:tc>
          <w:tcPr>
            <w:tcW w:w="587" w:type="dxa"/>
            <w:textDirection w:val="btLr"/>
          </w:tcPr>
          <w:p w14:paraId="4688D8AC"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Word</w:t>
            </w:r>
          </w:p>
        </w:tc>
        <w:tc>
          <w:tcPr>
            <w:tcW w:w="587" w:type="dxa"/>
            <w:textDirection w:val="btLr"/>
          </w:tcPr>
          <w:p w14:paraId="0AED2763"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Figurative</w:t>
            </w:r>
          </w:p>
        </w:tc>
        <w:tc>
          <w:tcPr>
            <w:tcW w:w="587" w:type="dxa"/>
            <w:textDirection w:val="btLr"/>
          </w:tcPr>
          <w:p w14:paraId="470CBFD4"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Shape</w:t>
            </w:r>
          </w:p>
        </w:tc>
        <w:tc>
          <w:tcPr>
            <w:tcW w:w="545" w:type="dxa"/>
            <w:textDirection w:val="btLr"/>
          </w:tcPr>
          <w:p w14:paraId="4F281111"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Position</w:t>
            </w:r>
          </w:p>
        </w:tc>
        <w:tc>
          <w:tcPr>
            <w:tcW w:w="567" w:type="dxa"/>
            <w:textDirection w:val="btLr"/>
          </w:tcPr>
          <w:p w14:paraId="4F2385FA"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Pattern</w:t>
            </w:r>
          </w:p>
        </w:tc>
        <w:tc>
          <w:tcPr>
            <w:tcW w:w="567" w:type="dxa"/>
            <w:textDirection w:val="btLr"/>
          </w:tcPr>
          <w:p w14:paraId="20D7A8A1"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 xml:space="preserve">Colour </w:t>
            </w:r>
          </w:p>
        </w:tc>
        <w:tc>
          <w:tcPr>
            <w:tcW w:w="567" w:type="dxa"/>
            <w:textDirection w:val="btLr"/>
          </w:tcPr>
          <w:p w14:paraId="0C6CF60B"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Sound</w:t>
            </w:r>
          </w:p>
        </w:tc>
        <w:tc>
          <w:tcPr>
            <w:tcW w:w="567" w:type="dxa"/>
            <w:textDirection w:val="btLr"/>
          </w:tcPr>
          <w:p w14:paraId="4B27B766"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Motion</w:t>
            </w:r>
          </w:p>
        </w:tc>
        <w:tc>
          <w:tcPr>
            <w:tcW w:w="567" w:type="dxa"/>
            <w:textDirection w:val="btLr"/>
          </w:tcPr>
          <w:p w14:paraId="4DB38EC2"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Multimedia</w:t>
            </w:r>
          </w:p>
        </w:tc>
        <w:tc>
          <w:tcPr>
            <w:tcW w:w="567" w:type="dxa"/>
            <w:textDirection w:val="btLr"/>
          </w:tcPr>
          <w:p w14:paraId="7C7885FC"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Hologram</w:t>
            </w:r>
          </w:p>
        </w:tc>
        <w:tc>
          <w:tcPr>
            <w:tcW w:w="567" w:type="dxa"/>
            <w:textDirection w:val="btLr"/>
          </w:tcPr>
          <w:p w14:paraId="36B908C3"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 xml:space="preserve">Additional types </w:t>
            </w:r>
          </w:p>
        </w:tc>
        <w:tc>
          <w:tcPr>
            <w:tcW w:w="567" w:type="dxa"/>
            <w:textDirection w:val="btLr"/>
          </w:tcPr>
          <w:p w14:paraId="7391F030"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“Other”</w:t>
            </w:r>
          </w:p>
        </w:tc>
      </w:tr>
      <w:tr w:rsidR="003F1DA4" w:rsidRPr="003F1DA4" w14:paraId="2BBB8C4E" w14:textId="77777777" w:rsidTr="00730E40">
        <w:tc>
          <w:tcPr>
            <w:tcW w:w="901" w:type="dxa"/>
          </w:tcPr>
          <w:p w14:paraId="78D4ECF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AT</w:t>
            </w:r>
          </w:p>
        </w:tc>
        <w:tc>
          <w:tcPr>
            <w:tcW w:w="1721" w:type="dxa"/>
          </w:tcPr>
          <w:p w14:paraId="1B92F45B" w14:textId="77777777" w:rsidR="003F1DA4" w:rsidRPr="003F1DA4" w:rsidRDefault="003F1DA4" w:rsidP="003F1DA4">
            <w:pPr>
              <w:widowControl/>
              <w:spacing w:line="240" w:lineRule="auto"/>
              <w:rPr>
                <w:rFonts w:eastAsia="Calibri" w:cs="Arial"/>
                <w:color w:val="000000"/>
              </w:rPr>
            </w:pPr>
          </w:p>
        </w:tc>
        <w:tc>
          <w:tcPr>
            <w:tcW w:w="587" w:type="dxa"/>
          </w:tcPr>
          <w:p w14:paraId="6FB5050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0E8E995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87" w:type="dxa"/>
          </w:tcPr>
          <w:p w14:paraId="0F9D504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211DC46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E0492F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087B92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1D693F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FF818B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BD8189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C342DF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8D4907C" w14:textId="77777777" w:rsidR="003F1DA4" w:rsidRPr="003F1DA4" w:rsidRDefault="003F1DA4" w:rsidP="003F1DA4">
            <w:pPr>
              <w:widowControl/>
              <w:spacing w:line="240" w:lineRule="auto"/>
              <w:rPr>
                <w:rFonts w:eastAsia="Calibri" w:cs="Arial"/>
                <w:color w:val="000000"/>
              </w:rPr>
            </w:pPr>
          </w:p>
        </w:tc>
        <w:tc>
          <w:tcPr>
            <w:tcW w:w="567" w:type="dxa"/>
          </w:tcPr>
          <w:p w14:paraId="1DB7B58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0926A827" w14:textId="77777777" w:rsidTr="00730E40">
        <w:tc>
          <w:tcPr>
            <w:tcW w:w="901" w:type="dxa"/>
          </w:tcPr>
          <w:p w14:paraId="55024FC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BG</w:t>
            </w:r>
          </w:p>
        </w:tc>
        <w:tc>
          <w:tcPr>
            <w:tcW w:w="1721" w:type="dxa"/>
          </w:tcPr>
          <w:p w14:paraId="54BB24B0" w14:textId="77777777" w:rsidR="003F1DA4" w:rsidRPr="003F1DA4" w:rsidRDefault="003F1DA4" w:rsidP="003F1DA4">
            <w:pPr>
              <w:widowControl/>
              <w:spacing w:line="240" w:lineRule="auto"/>
              <w:rPr>
                <w:rFonts w:eastAsia="Calibri" w:cs="Arial"/>
                <w:color w:val="000000"/>
              </w:rPr>
            </w:pPr>
          </w:p>
        </w:tc>
        <w:tc>
          <w:tcPr>
            <w:tcW w:w="587" w:type="dxa"/>
          </w:tcPr>
          <w:p w14:paraId="2A7B51E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Pr>
                <w:rFonts w:eastAsia="Calibri" w:cs="Arial"/>
                <w:color w:val="000000"/>
              </w:rPr>
              <w:t xml:space="preserve"> </w:t>
            </w:r>
          </w:p>
        </w:tc>
        <w:tc>
          <w:tcPr>
            <w:tcW w:w="587" w:type="dxa"/>
          </w:tcPr>
          <w:p w14:paraId="5801B5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4AA491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23C373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C38247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0DB7A1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EE7992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5EC1E8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E5AF5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28A44D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D809FB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X</w:t>
            </w:r>
            <w:r w:rsidRPr="003F1DA4">
              <w:rPr>
                <w:rFonts w:eastAsia="Calibri" w:cs="Arial"/>
                <w:color w:val="000000"/>
                <w:vertAlign w:val="superscript"/>
              </w:rPr>
              <w:t>(1)</w:t>
            </w:r>
          </w:p>
        </w:tc>
        <w:tc>
          <w:tcPr>
            <w:tcW w:w="567" w:type="dxa"/>
          </w:tcPr>
          <w:p w14:paraId="6A7AEEC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43BC6C57" w14:textId="77777777" w:rsidTr="00730E40">
        <w:tc>
          <w:tcPr>
            <w:tcW w:w="901" w:type="dxa"/>
          </w:tcPr>
          <w:p w14:paraId="2B0D969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BX</w:t>
            </w:r>
          </w:p>
        </w:tc>
        <w:tc>
          <w:tcPr>
            <w:tcW w:w="1721" w:type="dxa"/>
          </w:tcPr>
          <w:p w14:paraId="43560D92" w14:textId="77777777" w:rsidR="003F1DA4" w:rsidRPr="003F1DA4" w:rsidRDefault="003F1DA4" w:rsidP="003F1DA4">
            <w:pPr>
              <w:widowControl/>
              <w:spacing w:line="240" w:lineRule="auto"/>
              <w:rPr>
                <w:rFonts w:eastAsia="Calibri" w:cs="Arial"/>
                <w:color w:val="000000"/>
              </w:rPr>
            </w:pPr>
          </w:p>
        </w:tc>
        <w:tc>
          <w:tcPr>
            <w:tcW w:w="587" w:type="dxa"/>
          </w:tcPr>
          <w:p w14:paraId="57536C2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Pr>
                <w:rFonts w:eastAsia="Calibri" w:cs="Arial"/>
                <w:color w:val="000000"/>
              </w:rPr>
              <w:t xml:space="preserve"> </w:t>
            </w:r>
          </w:p>
        </w:tc>
        <w:tc>
          <w:tcPr>
            <w:tcW w:w="587" w:type="dxa"/>
          </w:tcPr>
          <w:p w14:paraId="36693DB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7E720AC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815021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8FEC97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1836CE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9F5231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C4F44E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8122F5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CAE56F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74C584C" w14:textId="77777777" w:rsidR="003F1DA4" w:rsidRPr="003F1DA4" w:rsidRDefault="003F1DA4" w:rsidP="003F1DA4">
            <w:pPr>
              <w:widowControl/>
              <w:spacing w:line="240" w:lineRule="auto"/>
              <w:rPr>
                <w:rFonts w:eastAsia="Calibri" w:cs="Arial"/>
                <w:color w:val="000000"/>
              </w:rPr>
            </w:pPr>
          </w:p>
        </w:tc>
        <w:tc>
          <w:tcPr>
            <w:tcW w:w="567" w:type="dxa"/>
          </w:tcPr>
          <w:p w14:paraId="16E3FF0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 xml:space="preserve"> </w:t>
            </w:r>
            <w:r w:rsidRPr="003F1DA4">
              <w:rPr>
                <w:rFonts w:eastAsia="Calibri" w:cs="Arial"/>
                <w:color w:val="000000"/>
              </w:rPr>
              <w:sym w:font="Wingdings 2" w:char="F050"/>
            </w:r>
          </w:p>
        </w:tc>
      </w:tr>
      <w:tr w:rsidR="003F1DA4" w:rsidRPr="003F1DA4" w14:paraId="5F44D8B4" w14:textId="77777777" w:rsidTr="00730E40">
        <w:tc>
          <w:tcPr>
            <w:tcW w:w="901" w:type="dxa"/>
          </w:tcPr>
          <w:p w14:paraId="2E951E8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lastRenderedPageBreak/>
              <w:t>CY</w:t>
            </w:r>
          </w:p>
        </w:tc>
        <w:tc>
          <w:tcPr>
            <w:tcW w:w="1721" w:type="dxa"/>
          </w:tcPr>
          <w:p w14:paraId="29C1ABA4" w14:textId="77777777" w:rsidR="003F1DA4" w:rsidRPr="003F1DA4" w:rsidRDefault="003F1DA4" w:rsidP="003F1DA4">
            <w:pPr>
              <w:widowControl/>
              <w:spacing w:line="240" w:lineRule="auto"/>
              <w:rPr>
                <w:rFonts w:eastAsia="Calibri" w:cs="Arial"/>
                <w:color w:val="000000"/>
              </w:rPr>
            </w:pPr>
          </w:p>
        </w:tc>
        <w:tc>
          <w:tcPr>
            <w:tcW w:w="587" w:type="dxa"/>
          </w:tcPr>
          <w:p w14:paraId="05E270B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Pr>
                <w:rFonts w:eastAsia="Calibri" w:cs="Arial"/>
                <w:color w:val="000000"/>
              </w:rPr>
              <w:t xml:space="preserve"> </w:t>
            </w:r>
          </w:p>
        </w:tc>
        <w:tc>
          <w:tcPr>
            <w:tcW w:w="587" w:type="dxa"/>
          </w:tcPr>
          <w:p w14:paraId="5B0A266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F6FC05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6D32A6A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B30B88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723D4C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4A5D56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8F9338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B3A8AB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FE8BC6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E90125B" w14:textId="77777777" w:rsidR="003F1DA4" w:rsidRPr="003F1DA4" w:rsidRDefault="003F1DA4" w:rsidP="003F1DA4">
            <w:pPr>
              <w:widowControl/>
              <w:spacing w:line="240" w:lineRule="auto"/>
              <w:rPr>
                <w:rFonts w:eastAsia="Calibri" w:cs="Arial"/>
                <w:color w:val="000000"/>
              </w:rPr>
            </w:pPr>
          </w:p>
        </w:tc>
        <w:tc>
          <w:tcPr>
            <w:tcW w:w="567" w:type="dxa"/>
          </w:tcPr>
          <w:p w14:paraId="081D189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339C30AD" w14:textId="77777777" w:rsidTr="00730E40">
        <w:tc>
          <w:tcPr>
            <w:tcW w:w="901" w:type="dxa"/>
          </w:tcPr>
          <w:p w14:paraId="6F3A63A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CZ</w:t>
            </w:r>
          </w:p>
        </w:tc>
        <w:tc>
          <w:tcPr>
            <w:tcW w:w="1721" w:type="dxa"/>
          </w:tcPr>
          <w:p w14:paraId="2E0DFDF2" w14:textId="77777777" w:rsidR="003F1DA4" w:rsidRPr="003F1DA4" w:rsidRDefault="003F1DA4" w:rsidP="003F1DA4">
            <w:pPr>
              <w:widowControl/>
              <w:spacing w:line="240" w:lineRule="auto"/>
              <w:rPr>
                <w:rFonts w:eastAsia="Calibri" w:cs="Arial"/>
                <w:color w:val="000000"/>
              </w:rPr>
            </w:pPr>
          </w:p>
        </w:tc>
        <w:tc>
          <w:tcPr>
            <w:tcW w:w="587" w:type="dxa"/>
          </w:tcPr>
          <w:p w14:paraId="69D4058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05E5EDD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60E2B92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4E6221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BB8035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D65C34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4005E7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D35E55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7ACCF3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B9748A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5CBF5CE" w14:textId="77777777" w:rsidR="003F1DA4" w:rsidRPr="003F1DA4" w:rsidRDefault="003F1DA4" w:rsidP="003F1DA4">
            <w:pPr>
              <w:widowControl/>
              <w:spacing w:line="240" w:lineRule="auto"/>
              <w:rPr>
                <w:rFonts w:eastAsia="Calibri" w:cs="Arial"/>
                <w:color w:val="000000"/>
              </w:rPr>
            </w:pPr>
          </w:p>
        </w:tc>
        <w:tc>
          <w:tcPr>
            <w:tcW w:w="567" w:type="dxa"/>
          </w:tcPr>
          <w:p w14:paraId="0CA1BB5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108FD09B" w14:textId="77777777" w:rsidTr="00730E40">
        <w:tc>
          <w:tcPr>
            <w:tcW w:w="901" w:type="dxa"/>
          </w:tcPr>
          <w:p w14:paraId="0A04284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DE</w:t>
            </w:r>
          </w:p>
        </w:tc>
        <w:tc>
          <w:tcPr>
            <w:tcW w:w="1721" w:type="dxa"/>
          </w:tcPr>
          <w:p w14:paraId="5C8AE870" w14:textId="77777777" w:rsidR="003F1DA4" w:rsidRPr="003F1DA4" w:rsidRDefault="003F1DA4" w:rsidP="003F1DA4">
            <w:pPr>
              <w:widowControl/>
              <w:spacing w:line="240" w:lineRule="auto"/>
              <w:rPr>
                <w:rFonts w:eastAsia="Calibri" w:cs="Arial"/>
                <w:color w:val="000000"/>
              </w:rPr>
            </w:pPr>
          </w:p>
        </w:tc>
        <w:tc>
          <w:tcPr>
            <w:tcW w:w="587" w:type="dxa"/>
          </w:tcPr>
          <w:p w14:paraId="5804020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CCFA61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5243D8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4A59A7E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6C8B41C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3567489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6594FE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B5C2D5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A4407D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7EEDCDD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03FFCD2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X</w:t>
            </w:r>
            <w:r w:rsidRPr="003F1DA4">
              <w:rPr>
                <w:rFonts w:eastAsia="Calibri" w:cs="Arial"/>
                <w:color w:val="000000"/>
                <w:vertAlign w:val="superscript"/>
              </w:rPr>
              <w:t>(3)</w:t>
            </w:r>
          </w:p>
        </w:tc>
        <w:tc>
          <w:tcPr>
            <w:tcW w:w="567" w:type="dxa"/>
          </w:tcPr>
          <w:p w14:paraId="076D8B9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 xml:space="preserve"> </w:t>
            </w:r>
            <w:r w:rsidRPr="003F1DA4">
              <w:rPr>
                <w:rFonts w:eastAsia="Calibri" w:cs="Arial"/>
                <w:color w:val="000000"/>
              </w:rPr>
              <w:sym w:font="Wingdings 2" w:char="F050"/>
            </w:r>
          </w:p>
        </w:tc>
      </w:tr>
      <w:tr w:rsidR="003F1DA4" w:rsidRPr="003F1DA4" w14:paraId="5B8CAA06" w14:textId="77777777" w:rsidTr="00730E40">
        <w:tc>
          <w:tcPr>
            <w:tcW w:w="901" w:type="dxa"/>
          </w:tcPr>
          <w:p w14:paraId="7842941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 xml:space="preserve">DK </w:t>
            </w:r>
          </w:p>
        </w:tc>
        <w:tc>
          <w:tcPr>
            <w:tcW w:w="1721" w:type="dxa"/>
          </w:tcPr>
          <w:p w14:paraId="2D38F327" w14:textId="77777777" w:rsidR="003F1DA4" w:rsidRPr="003F1DA4" w:rsidRDefault="003F1DA4" w:rsidP="003F1DA4">
            <w:pPr>
              <w:widowControl/>
              <w:spacing w:line="240" w:lineRule="auto"/>
              <w:rPr>
                <w:rFonts w:eastAsia="Calibri" w:cs="Arial"/>
                <w:color w:val="000000"/>
              </w:rPr>
            </w:pPr>
          </w:p>
        </w:tc>
        <w:tc>
          <w:tcPr>
            <w:tcW w:w="587" w:type="dxa"/>
          </w:tcPr>
          <w:p w14:paraId="7CD4F81B"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113F14F4"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C1392E8"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55F7A5F2"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8A622B0"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88D7163"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543A654"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F50A34F"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395C96B"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45CDECB"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9DBF22D" w14:textId="77777777" w:rsidR="003F1DA4" w:rsidRPr="003F1DA4" w:rsidRDefault="003F1DA4" w:rsidP="003F1DA4">
            <w:pPr>
              <w:widowControl/>
              <w:spacing w:line="240" w:lineRule="auto"/>
              <w:jc w:val="center"/>
              <w:rPr>
                <w:rFonts w:eastAsia="Calibri" w:cs="Arial"/>
                <w:color w:val="000000"/>
              </w:rPr>
            </w:pPr>
          </w:p>
        </w:tc>
        <w:tc>
          <w:tcPr>
            <w:tcW w:w="567" w:type="dxa"/>
          </w:tcPr>
          <w:p w14:paraId="65E69FC8"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p>
        </w:tc>
      </w:tr>
      <w:tr w:rsidR="003F1DA4" w:rsidRPr="003F1DA4" w14:paraId="0CAE1646" w14:textId="77777777" w:rsidTr="00730E40">
        <w:tc>
          <w:tcPr>
            <w:tcW w:w="901" w:type="dxa"/>
          </w:tcPr>
          <w:p w14:paraId="3E63976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EE</w:t>
            </w:r>
          </w:p>
        </w:tc>
        <w:tc>
          <w:tcPr>
            <w:tcW w:w="1721" w:type="dxa"/>
          </w:tcPr>
          <w:p w14:paraId="0DB306A2" w14:textId="77777777" w:rsidR="003F1DA4" w:rsidRPr="003F1DA4" w:rsidRDefault="003F1DA4" w:rsidP="003F1DA4">
            <w:pPr>
              <w:widowControl/>
              <w:spacing w:line="240" w:lineRule="auto"/>
              <w:rPr>
                <w:rFonts w:eastAsia="Calibri" w:cs="Arial"/>
                <w:color w:val="000000"/>
              </w:rPr>
            </w:pPr>
          </w:p>
        </w:tc>
        <w:tc>
          <w:tcPr>
            <w:tcW w:w="587" w:type="dxa"/>
          </w:tcPr>
          <w:p w14:paraId="281236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DC6F77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5113BF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1357BF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BE1B6C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D2CE60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E8255B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91E406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899150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3C9233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6597F46" w14:textId="77777777" w:rsidR="003F1DA4" w:rsidRPr="003F1DA4" w:rsidRDefault="003F1DA4" w:rsidP="003F1DA4">
            <w:pPr>
              <w:widowControl/>
              <w:spacing w:line="240" w:lineRule="auto"/>
              <w:rPr>
                <w:rFonts w:eastAsia="Calibri" w:cs="Arial"/>
                <w:color w:val="000000"/>
              </w:rPr>
            </w:pPr>
          </w:p>
        </w:tc>
        <w:tc>
          <w:tcPr>
            <w:tcW w:w="567" w:type="dxa"/>
          </w:tcPr>
          <w:p w14:paraId="42748F6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53B1515F" w14:textId="77777777" w:rsidTr="00730E40">
        <w:tc>
          <w:tcPr>
            <w:tcW w:w="901" w:type="dxa"/>
          </w:tcPr>
          <w:p w14:paraId="0D99233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ES</w:t>
            </w:r>
          </w:p>
        </w:tc>
        <w:tc>
          <w:tcPr>
            <w:tcW w:w="1721" w:type="dxa"/>
          </w:tcPr>
          <w:p w14:paraId="46E8E021" w14:textId="77777777" w:rsidR="003F1DA4" w:rsidRPr="003F1DA4" w:rsidRDefault="003F1DA4" w:rsidP="003F1DA4">
            <w:pPr>
              <w:widowControl/>
              <w:spacing w:line="240" w:lineRule="auto"/>
              <w:rPr>
                <w:rFonts w:eastAsia="Calibri" w:cs="Arial"/>
                <w:color w:val="000000"/>
              </w:rPr>
            </w:pPr>
          </w:p>
        </w:tc>
        <w:tc>
          <w:tcPr>
            <w:tcW w:w="587" w:type="dxa"/>
          </w:tcPr>
          <w:p w14:paraId="6EEB22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D87868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633FB48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1DFDFC6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3C804C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B6D3E6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900FBD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5CB61C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673830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876C56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F7F4DFE" w14:textId="77777777" w:rsidR="003F1DA4" w:rsidRPr="003F1DA4" w:rsidRDefault="003F1DA4" w:rsidP="003F1DA4">
            <w:pPr>
              <w:widowControl/>
              <w:spacing w:line="240" w:lineRule="auto"/>
              <w:rPr>
                <w:rFonts w:eastAsia="Calibri" w:cs="Arial"/>
                <w:color w:val="000000"/>
              </w:rPr>
            </w:pPr>
          </w:p>
        </w:tc>
        <w:tc>
          <w:tcPr>
            <w:tcW w:w="567" w:type="dxa"/>
          </w:tcPr>
          <w:p w14:paraId="11DFD9C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6909893E" w14:textId="77777777" w:rsidTr="00730E40">
        <w:tc>
          <w:tcPr>
            <w:tcW w:w="901" w:type="dxa"/>
          </w:tcPr>
          <w:p w14:paraId="548B934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EUIPO</w:t>
            </w:r>
          </w:p>
        </w:tc>
        <w:tc>
          <w:tcPr>
            <w:tcW w:w="1721" w:type="dxa"/>
          </w:tcPr>
          <w:p w14:paraId="099F29D3" w14:textId="77777777" w:rsidR="003F1DA4" w:rsidRPr="003F1DA4" w:rsidRDefault="003F1DA4" w:rsidP="003F1DA4">
            <w:pPr>
              <w:widowControl/>
              <w:spacing w:line="240" w:lineRule="auto"/>
              <w:rPr>
                <w:rFonts w:eastAsia="Calibri" w:cs="Arial"/>
                <w:color w:val="000000"/>
              </w:rPr>
            </w:pPr>
          </w:p>
        </w:tc>
        <w:tc>
          <w:tcPr>
            <w:tcW w:w="587" w:type="dxa"/>
          </w:tcPr>
          <w:p w14:paraId="3A143B4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531D78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426F2C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53C526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631DCF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1F59A8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63742B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106DCA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F4C477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Pr>
                <w:rFonts w:eastAsia="Calibri" w:cs="Arial"/>
                <w:color w:val="000000"/>
              </w:rPr>
              <w:t xml:space="preserve"> </w:t>
            </w:r>
          </w:p>
        </w:tc>
        <w:tc>
          <w:tcPr>
            <w:tcW w:w="567" w:type="dxa"/>
          </w:tcPr>
          <w:p w14:paraId="5C5E74A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EAEDF99" w14:textId="77777777" w:rsidR="003F1DA4" w:rsidRPr="003F1DA4" w:rsidRDefault="003F1DA4" w:rsidP="003F1DA4">
            <w:pPr>
              <w:widowControl/>
              <w:spacing w:line="240" w:lineRule="auto"/>
              <w:rPr>
                <w:rFonts w:eastAsia="Calibri" w:cs="Arial"/>
                <w:color w:val="000000"/>
              </w:rPr>
            </w:pPr>
          </w:p>
        </w:tc>
        <w:tc>
          <w:tcPr>
            <w:tcW w:w="567" w:type="dxa"/>
          </w:tcPr>
          <w:p w14:paraId="05C4C6C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522C199D" w14:textId="77777777" w:rsidTr="00730E40">
        <w:tc>
          <w:tcPr>
            <w:tcW w:w="901" w:type="dxa"/>
          </w:tcPr>
          <w:p w14:paraId="2DE2F30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FI</w:t>
            </w:r>
          </w:p>
        </w:tc>
        <w:tc>
          <w:tcPr>
            <w:tcW w:w="1721" w:type="dxa"/>
          </w:tcPr>
          <w:p w14:paraId="769235C5" w14:textId="77777777" w:rsidR="003F1DA4" w:rsidRPr="003F1DA4" w:rsidRDefault="003F1DA4" w:rsidP="003F1DA4">
            <w:pPr>
              <w:widowControl/>
              <w:spacing w:line="240" w:lineRule="auto"/>
              <w:rPr>
                <w:rFonts w:eastAsia="Calibri" w:cs="Arial"/>
                <w:color w:val="000000"/>
              </w:rPr>
            </w:pPr>
          </w:p>
        </w:tc>
        <w:tc>
          <w:tcPr>
            <w:tcW w:w="587" w:type="dxa"/>
          </w:tcPr>
          <w:p w14:paraId="6225CBC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F07DCB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BAB84F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0E18D6D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9F5D6A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738D6D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A9751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A2408B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36F7CB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70F8A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A351EE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X</w:t>
            </w:r>
            <w:r w:rsidRPr="003F1DA4">
              <w:rPr>
                <w:rFonts w:eastAsia="Calibri" w:cs="Arial"/>
                <w:color w:val="000000"/>
                <w:vertAlign w:val="superscript"/>
              </w:rPr>
              <w:t>(1)</w:t>
            </w:r>
          </w:p>
        </w:tc>
        <w:tc>
          <w:tcPr>
            <w:tcW w:w="567" w:type="dxa"/>
          </w:tcPr>
          <w:p w14:paraId="72EEE74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7938DE37" w14:textId="77777777" w:rsidTr="00730E40">
        <w:tc>
          <w:tcPr>
            <w:tcW w:w="901" w:type="dxa"/>
          </w:tcPr>
          <w:p w14:paraId="00DF6F2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FR</w:t>
            </w:r>
          </w:p>
        </w:tc>
        <w:tc>
          <w:tcPr>
            <w:tcW w:w="1721" w:type="dxa"/>
          </w:tcPr>
          <w:p w14:paraId="16B72FB0" w14:textId="77777777" w:rsidR="003F1DA4" w:rsidRPr="003F1DA4" w:rsidRDefault="003F1DA4" w:rsidP="003F1DA4">
            <w:pPr>
              <w:widowControl/>
              <w:spacing w:line="240" w:lineRule="auto"/>
              <w:rPr>
                <w:rFonts w:eastAsia="Calibri" w:cs="Arial"/>
                <w:color w:val="000000"/>
              </w:rPr>
            </w:pPr>
          </w:p>
        </w:tc>
        <w:tc>
          <w:tcPr>
            <w:tcW w:w="587" w:type="dxa"/>
          </w:tcPr>
          <w:p w14:paraId="0CAD3F9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6D6D623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185E2F8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0518E2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3C6642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CFCEFD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E8972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A014EF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F3EED5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C24D2E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BBB40F4" w14:textId="77777777" w:rsidR="003F1DA4" w:rsidRPr="003F1DA4" w:rsidRDefault="003F1DA4" w:rsidP="003F1DA4">
            <w:pPr>
              <w:widowControl/>
              <w:spacing w:line="240" w:lineRule="auto"/>
              <w:rPr>
                <w:rFonts w:eastAsia="Calibri" w:cs="Arial"/>
                <w:color w:val="000000"/>
              </w:rPr>
            </w:pPr>
          </w:p>
        </w:tc>
        <w:tc>
          <w:tcPr>
            <w:tcW w:w="567" w:type="dxa"/>
          </w:tcPr>
          <w:p w14:paraId="59B7BF7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1EEB4CEE" w14:textId="77777777" w:rsidTr="00730E40">
        <w:tc>
          <w:tcPr>
            <w:tcW w:w="901" w:type="dxa"/>
          </w:tcPr>
          <w:p w14:paraId="15B1E7B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GR</w:t>
            </w:r>
          </w:p>
        </w:tc>
        <w:tc>
          <w:tcPr>
            <w:tcW w:w="1721" w:type="dxa"/>
          </w:tcPr>
          <w:p w14:paraId="6512CAD1" w14:textId="77777777" w:rsidR="003F1DA4" w:rsidRPr="003F1DA4" w:rsidRDefault="003F1DA4" w:rsidP="003F1DA4">
            <w:pPr>
              <w:widowControl/>
              <w:spacing w:line="240" w:lineRule="auto"/>
              <w:rPr>
                <w:rFonts w:eastAsia="Calibri" w:cs="Arial"/>
                <w:color w:val="000000"/>
              </w:rPr>
            </w:pPr>
          </w:p>
        </w:tc>
        <w:tc>
          <w:tcPr>
            <w:tcW w:w="587" w:type="dxa"/>
          </w:tcPr>
          <w:p w14:paraId="1CFB996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7B37F5D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CDEACD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598AFD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D9F4DE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37CA61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FFD38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05FB13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21E79A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062DBA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3489D3C" w14:textId="77777777" w:rsidR="003F1DA4" w:rsidRPr="003F1DA4" w:rsidRDefault="003F1DA4" w:rsidP="003F1DA4">
            <w:pPr>
              <w:widowControl/>
              <w:spacing w:line="240" w:lineRule="auto"/>
              <w:rPr>
                <w:rFonts w:eastAsia="Calibri" w:cs="Arial"/>
                <w:color w:val="000000"/>
              </w:rPr>
            </w:pPr>
          </w:p>
        </w:tc>
        <w:tc>
          <w:tcPr>
            <w:tcW w:w="567" w:type="dxa"/>
          </w:tcPr>
          <w:p w14:paraId="33C4C5F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77517857" w14:textId="77777777" w:rsidTr="00730E40">
        <w:tc>
          <w:tcPr>
            <w:tcW w:w="901" w:type="dxa"/>
          </w:tcPr>
          <w:p w14:paraId="43F302C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HR</w:t>
            </w:r>
          </w:p>
        </w:tc>
        <w:tc>
          <w:tcPr>
            <w:tcW w:w="1721" w:type="dxa"/>
          </w:tcPr>
          <w:p w14:paraId="5CBE6E99" w14:textId="77777777" w:rsidR="003F1DA4" w:rsidRPr="003F1DA4" w:rsidRDefault="003F1DA4" w:rsidP="003F1DA4">
            <w:pPr>
              <w:widowControl/>
              <w:spacing w:line="240" w:lineRule="auto"/>
              <w:rPr>
                <w:rFonts w:eastAsia="Calibri" w:cs="Arial"/>
                <w:color w:val="000000"/>
              </w:rPr>
            </w:pPr>
          </w:p>
        </w:tc>
        <w:tc>
          <w:tcPr>
            <w:tcW w:w="587" w:type="dxa"/>
          </w:tcPr>
          <w:p w14:paraId="10A5C96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32C953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065312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651C6F2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EE102E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939730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BFE608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48C91EF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6B5A4F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187BE7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FA3211E" w14:textId="77777777" w:rsidR="003F1DA4" w:rsidRPr="003F1DA4" w:rsidRDefault="003F1DA4" w:rsidP="003F1DA4">
            <w:pPr>
              <w:widowControl/>
              <w:spacing w:line="240" w:lineRule="auto"/>
              <w:rPr>
                <w:rFonts w:eastAsia="Calibri" w:cs="Arial"/>
                <w:color w:val="000000"/>
              </w:rPr>
            </w:pPr>
          </w:p>
        </w:tc>
        <w:tc>
          <w:tcPr>
            <w:tcW w:w="567" w:type="dxa"/>
          </w:tcPr>
          <w:p w14:paraId="203A4AB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428FA709" w14:textId="77777777" w:rsidTr="00730E40">
        <w:tc>
          <w:tcPr>
            <w:tcW w:w="901" w:type="dxa"/>
          </w:tcPr>
          <w:p w14:paraId="0B82995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HU</w:t>
            </w:r>
          </w:p>
        </w:tc>
        <w:tc>
          <w:tcPr>
            <w:tcW w:w="1721" w:type="dxa"/>
          </w:tcPr>
          <w:p w14:paraId="2C4182A3" w14:textId="77777777" w:rsidR="003F1DA4" w:rsidRPr="003F1DA4" w:rsidRDefault="003F1DA4" w:rsidP="003F1DA4">
            <w:pPr>
              <w:widowControl/>
              <w:spacing w:line="240" w:lineRule="auto"/>
              <w:rPr>
                <w:rFonts w:eastAsia="Calibri" w:cs="Arial"/>
                <w:color w:val="000000"/>
              </w:rPr>
            </w:pPr>
          </w:p>
        </w:tc>
        <w:tc>
          <w:tcPr>
            <w:tcW w:w="587" w:type="dxa"/>
          </w:tcPr>
          <w:p w14:paraId="683D6D7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179E898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80E416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15EFEBF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03BB9D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E54806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ACE1A4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FD3C8A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AC4750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DC9306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A53C4F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X</w:t>
            </w:r>
            <w:r w:rsidRPr="003F1DA4">
              <w:rPr>
                <w:rFonts w:eastAsia="Calibri" w:cs="Arial"/>
                <w:color w:val="000000"/>
                <w:vertAlign w:val="superscript"/>
              </w:rPr>
              <w:t>(2)</w:t>
            </w:r>
          </w:p>
        </w:tc>
        <w:tc>
          <w:tcPr>
            <w:tcW w:w="567" w:type="dxa"/>
          </w:tcPr>
          <w:p w14:paraId="6AB87C9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 xml:space="preserve"> </w:t>
            </w:r>
            <w:r w:rsidRPr="003F1DA4">
              <w:rPr>
                <w:rFonts w:eastAsia="Calibri" w:cs="Arial"/>
                <w:color w:val="000000"/>
              </w:rPr>
              <w:sym w:font="Wingdings 2" w:char="F050"/>
            </w:r>
          </w:p>
        </w:tc>
      </w:tr>
      <w:tr w:rsidR="003F1DA4" w:rsidRPr="003F1DA4" w14:paraId="00366FE5" w14:textId="77777777" w:rsidTr="00730E40">
        <w:tc>
          <w:tcPr>
            <w:tcW w:w="901" w:type="dxa"/>
          </w:tcPr>
          <w:p w14:paraId="1C07CE6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IE</w:t>
            </w:r>
          </w:p>
        </w:tc>
        <w:tc>
          <w:tcPr>
            <w:tcW w:w="1721" w:type="dxa"/>
          </w:tcPr>
          <w:p w14:paraId="72850500" w14:textId="77777777" w:rsidR="003F1DA4" w:rsidRPr="003F1DA4" w:rsidRDefault="003F1DA4" w:rsidP="003F1DA4">
            <w:pPr>
              <w:widowControl/>
              <w:spacing w:line="240" w:lineRule="auto"/>
              <w:rPr>
                <w:rFonts w:eastAsia="Calibri" w:cs="Arial"/>
                <w:color w:val="000000"/>
              </w:rPr>
            </w:pPr>
          </w:p>
        </w:tc>
        <w:tc>
          <w:tcPr>
            <w:tcW w:w="587" w:type="dxa"/>
          </w:tcPr>
          <w:p w14:paraId="741DBFD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454A7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EB01C0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352F8C5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C2792A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531576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0F3ACC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F37AF9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657621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15B9F7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3027E03" w14:textId="77777777" w:rsidR="003F1DA4" w:rsidRPr="003F1DA4" w:rsidRDefault="003F1DA4" w:rsidP="003F1DA4">
            <w:pPr>
              <w:widowControl/>
              <w:spacing w:line="240" w:lineRule="auto"/>
              <w:rPr>
                <w:rFonts w:eastAsia="Calibri" w:cs="Arial"/>
                <w:color w:val="000000"/>
              </w:rPr>
            </w:pPr>
          </w:p>
        </w:tc>
        <w:tc>
          <w:tcPr>
            <w:tcW w:w="567" w:type="dxa"/>
          </w:tcPr>
          <w:p w14:paraId="71A91FD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186B71CE" w14:textId="77777777" w:rsidTr="00730E40">
        <w:tc>
          <w:tcPr>
            <w:tcW w:w="901" w:type="dxa"/>
          </w:tcPr>
          <w:p w14:paraId="436F45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IT</w:t>
            </w:r>
          </w:p>
        </w:tc>
        <w:tc>
          <w:tcPr>
            <w:tcW w:w="1721" w:type="dxa"/>
          </w:tcPr>
          <w:p w14:paraId="1EBA2CDF" w14:textId="77777777" w:rsidR="003F1DA4" w:rsidRPr="003F1DA4" w:rsidRDefault="003F1DA4" w:rsidP="003F1DA4">
            <w:pPr>
              <w:widowControl/>
              <w:spacing w:line="240" w:lineRule="auto"/>
              <w:rPr>
                <w:rFonts w:eastAsia="Calibri" w:cs="Arial"/>
                <w:color w:val="000000"/>
              </w:rPr>
            </w:pPr>
          </w:p>
        </w:tc>
        <w:tc>
          <w:tcPr>
            <w:tcW w:w="587" w:type="dxa"/>
          </w:tcPr>
          <w:p w14:paraId="67581AA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A02BED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165F75C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6737087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54BE87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C22CC8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E0DAEC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DF6468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BFBB0A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1B414A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489811E" w14:textId="77777777" w:rsidR="003F1DA4" w:rsidRPr="003F1DA4" w:rsidRDefault="003F1DA4" w:rsidP="003F1DA4">
            <w:pPr>
              <w:widowControl/>
              <w:spacing w:line="240" w:lineRule="auto"/>
              <w:rPr>
                <w:rFonts w:eastAsia="Calibri" w:cs="Arial"/>
                <w:color w:val="000000"/>
              </w:rPr>
            </w:pPr>
          </w:p>
        </w:tc>
        <w:tc>
          <w:tcPr>
            <w:tcW w:w="567" w:type="dxa"/>
          </w:tcPr>
          <w:p w14:paraId="6A2B410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68C10606" w14:textId="77777777" w:rsidTr="00730E40">
        <w:tc>
          <w:tcPr>
            <w:tcW w:w="901" w:type="dxa"/>
          </w:tcPr>
          <w:p w14:paraId="6CF9BCC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LV</w:t>
            </w:r>
          </w:p>
        </w:tc>
        <w:tc>
          <w:tcPr>
            <w:tcW w:w="1721" w:type="dxa"/>
          </w:tcPr>
          <w:p w14:paraId="43CB3EE9" w14:textId="77777777" w:rsidR="003F1DA4" w:rsidRPr="003F1DA4" w:rsidRDefault="003F1DA4" w:rsidP="003F1DA4">
            <w:pPr>
              <w:widowControl/>
              <w:spacing w:line="240" w:lineRule="auto"/>
              <w:rPr>
                <w:rFonts w:eastAsia="Calibri" w:cs="Arial"/>
                <w:color w:val="000000"/>
              </w:rPr>
            </w:pPr>
          </w:p>
        </w:tc>
        <w:tc>
          <w:tcPr>
            <w:tcW w:w="587" w:type="dxa"/>
          </w:tcPr>
          <w:p w14:paraId="673941C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1A9DD7B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46998E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521C388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FB06B2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E0AA8A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9F4FC7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685328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EEF1BD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60CAC1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F3236FC" w14:textId="77777777" w:rsidR="003F1DA4" w:rsidRPr="003F1DA4" w:rsidRDefault="003F1DA4" w:rsidP="003F1DA4">
            <w:pPr>
              <w:widowControl/>
              <w:spacing w:line="240" w:lineRule="auto"/>
              <w:rPr>
                <w:rFonts w:eastAsia="Calibri" w:cs="Arial"/>
                <w:color w:val="000000"/>
              </w:rPr>
            </w:pPr>
          </w:p>
        </w:tc>
        <w:tc>
          <w:tcPr>
            <w:tcW w:w="567" w:type="dxa"/>
          </w:tcPr>
          <w:p w14:paraId="3474327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476165D2" w14:textId="77777777" w:rsidTr="00730E40">
        <w:tc>
          <w:tcPr>
            <w:tcW w:w="901" w:type="dxa"/>
          </w:tcPr>
          <w:p w14:paraId="50110B9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LT</w:t>
            </w:r>
          </w:p>
        </w:tc>
        <w:tc>
          <w:tcPr>
            <w:tcW w:w="1721" w:type="dxa"/>
          </w:tcPr>
          <w:p w14:paraId="38F77468" w14:textId="77777777" w:rsidR="003F1DA4" w:rsidRPr="003F1DA4" w:rsidRDefault="003F1DA4" w:rsidP="003F1DA4">
            <w:pPr>
              <w:widowControl/>
              <w:spacing w:line="240" w:lineRule="auto"/>
              <w:rPr>
                <w:rFonts w:eastAsia="Calibri" w:cs="Arial"/>
                <w:color w:val="000000"/>
              </w:rPr>
            </w:pPr>
          </w:p>
        </w:tc>
        <w:tc>
          <w:tcPr>
            <w:tcW w:w="587" w:type="dxa"/>
          </w:tcPr>
          <w:p w14:paraId="0839829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15489C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336F2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2E0337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C7BD3B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5770F7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3983FB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2D104E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7B5FF5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C10816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040EEA8" w14:textId="77777777" w:rsidR="003F1DA4" w:rsidRPr="003F1DA4" w:rsidRDefault="003F1DA4" w:rsidP="003F1DA4">
            <w:pPr>
              <w:widowControl/>
              <w:spacing w:line="240" w:lineRule="auto"/>
              <w:rPr>
                <w:rFonts w:eastAsia="Calibri" w:cs="Arial"/>
                <w:color w:val="000000"/>
              </w:rPr>
            </w:pPr>
          </w:p>
        </w:tc>
        <w:tc>
          <w:tcPr>
            <w:tcW w:w="567" w:type="dxa"/>
          </w:tcPr>
          <w:p w14:paraId="0610A39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2FA7724B" w14:textId="77777777" w:rsidTr="00730E40">
        <w:tc>
          <w:tcPr>
            <w:tcW w:w="901" w:type="dxa"/>
          </w:tcPr>
          <w:p w14:paraId="7E8C146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MT</w:t>
            </w:r>
          </w:p>
        </w:tc>
        <w:tc>
          <w:tcPr>
            <w:tcW w:w="1721" w:type="dxa"/>
          </w:tcPr>
          <w:p w14:paraId="5EF8DCC9" w14:textId="77777777" w:rsidR="003F1DA4" w:rsidRPr="003F1DA4" w:rsidRDefault="003F1DA4" w:rsidP="003F1DA4">
            <w:pPr>
              <w:widowControl/>
              <w:spacing w:line="240" w:lineRule="auto"/>
              <w:rPr>
                <w:rFonts w:eastAsia="Calibri" w:cs="Arial"/>
                <w:color w:val="000000"/>
              </w:rPr>
            </w:pPr>
          </w:p>
        </w:tc>
        <w:tc>
          <w:tcPr>
            <w:tcW w:w="587" w:type="dxa"/>
          </w:tcPr>
          <w:p w14:paraId="0C3AEB9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B6D51F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BEDE3C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3047C62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C89618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D6EEA4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31DAFA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4E7A2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5531C9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07C96E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6B547A0" w14:textId="77777777" w:rsidR="003F1DA4" w:rsidRPr="003F1DA4" w:rsidRDefault="003F1DA4" w:rsidP="003F1DA4">
            <w:pPr>
              <w:widowControl/>
              <w:spacing w:line="240" w:lineRule="auto"/>
              <w:rPr>
                <w:rFonts w:eastAsia="Calibri" w:cs="Arial"/>
                <w:color w:val="000000"/>
              </w:rPr>
            </w:pPr>
            <w:r w:rsidRPr="003F1DA4">
              <w:rPr>
                <w:rFonts w:eastAsia="Calibri" w:cs="Arial"/>
                <w:noProof/>
                <w:lang w:eastAsia="en-IE"/>
              </w:rPr>
              <w:drawing>
                <wp:inline distT="0" distB="0" distL="0" distR="0" wp14:anchorId="4ED2DB90" wp14:editId="0A3DF2AA">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67" w:type="dxa"/>
          </w:tcPr>
          <w:p w14:paraId="638991B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5EA6BA2F" w14:textId="77777777" w:rsidTr="00730E40">
        <w:tc>
          <w:tcPr>
            <w:tcW w:w="901" w:type="dxa"/>
          </w:tcPr>
          <w:p w14:paraId="45D8812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PL</w:t>
            </w:r>
          </w:p>
        </w:tc>
        <w:tc>
          <w:tcPr>
            <w:tcW w:w="1721" w:type="dxa"/>
          </w:tcPr>
          <w:p w14:paraId="1DDFDA8A" w14:textId="77777777" w:rsidR="003F1DA4" w:rsidRPr="003F1DA4" w:rsidRDefault="003F1DA4" w:rsidP="003F1DA4">
            <w:pPr>
              <w:widowControl/>
              <w:spacing w:line="240" w:lineRule="auto"/>
              <w:rPr>
                <w:rFonts w:eastAsia="Calibri" w:cs="Arial"/>
                <w:color w:val="000000"/>
              </w:rPr>
            </w:pPr>
          </w:p>
        </w:tc>
        <w:tc>
          <w:tcPr>
            <w:tcW w:w="587" w:type="dxa"/>
          </w:tcPr>
          <w:p w14:paraId="2FCF8F0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8AF413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0666630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20F1E14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A5C438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40983B2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567" w:type="dxa"/>
          </w:tcPr>
          <w:p w14:paraId="2B21692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BCB18C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981E1C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6BE9F0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9E88BF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X</w:t>
            </w:r>
            <w:r w:rsidRPr="003F1DA4">
              <w:rPr>
                <w:rFonts w:eastAsia="Calibri" w:cs="Arial"/>
                <w:color w:val="000000"/>
                <w:vertAlign w:val="superscript"/>
              </w:rPr>
              <w:t>(1)</w:t>
            </w:r>
          </w:p>
        </w:tc>
        <w:tc>
          <w:tcPr>
            <w:tcW w:w="567" w:type="dxa"/>
          </w:tcPr>
          <w:p w14:paraId="494E5F3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71A128B5" w14:textId="77777777" w:rsidTr="00730E40">
        <w:tc>
          <w:tcPr>
            <w:tcW w:w="901" w:type="dxa"/>
          </w:tcPr>
          <w:p w14:paraId="3D417F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PT</w:t>
            </w:r>
          </w:p>
        </w:tc>
        <w:tc>
          <w:tcPr>
            <w:tcW w:w="1721" w:type="dxa"/>
          </w:tcPr>
          <w:p w14:paraId="14CC118D" w14:textId="77777777" w:rsidR="003F1DA4" w:rsidRPr="003F1DA4" w:rsidRDefault="003F1DA4" w:rsidP="003F1DA4">
            <w:pPr>
              <w:widowControl/>
              <w:spacing w:line="240" w:lineRule="auto"/>
              <w:rPr>
                <w:rFonts w:eastAsia="Calibri" w:cs="Arial"/>
                <w:color w:val="000000"/>
              </w:rPr>
            </w:pPr>
          </w:p>
        </w:tc>
        <w:tc>
          <w:tcPr>
            <w:tcW w:w="587" w:type="dxa"/>
          </w:tcPr>
          <w:p w14:paraId="73CA11C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2A1A05E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360F7F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A16578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62A010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4777CE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6FEBB2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55F755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A25ECE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BFDAF9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E45CF4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X</w:t>
            </w:r>
            <w:r w:rsidRPr="003F1DA4">
              <w:rPr>
                <w:rFonts w:eastAsia="Calibri" w:cs="Arial"/>
                <w:color w:val="000000"/>
                <w:vertAlign w:val="superscript"/>
              </w:rPr>
              <w:t>(1)</w:t>
            </w:r>
          </w:p>
        </w:tc>
        <w:tc>
          <w:tcPr>
            <w:tcW w:w="567" w:type="dxa"/>
          </w:tcPr>
          <w:p w14:paraId="372DC31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15836737" w14:textId="77777777" w:rsidTr="00730E40">
        <w:tc>
          <w:tcPr>
            <w:tcW w:w="901" w:type="dxa"/>
          </w:tcPr>
          <w:p w14:paraId="4EA3972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RO</w:t>
            </w:r>
          </w:p>
        </w:tc>
        <w:tc>
          <w:tcPr>
            <w:tcW w:w="1721" w:type="dxa"/>
          </w:tcPr>
          <w:p w14:paraId="74EB50B7" w14:textId="77777777" w:rsidR="003F1DA4" w:rsidRPr="003F1DA4" w:rsidRDefault="003F1DA4" w:rsidP="003F1DA4">
            <w:pPr>
              <w:widowControl/>
              <w:spacing w:line="240" w:lineRule="auto"/>
              <w:rPr>
                <w:rFonts w:eastAsia="Calibri" w:cs="Arial"/>
                <w:color w:val="000000"/>
              </w:rPr>
            </w:pPr>
          </w:p>
        </w:tc>
        <w:tc>
          <w:tcPr>
            <w:tcW w:w="587" w:type="dxa"/>
          </w:tcPr>
          <w:p w14:paraId="0284859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3106280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4399E0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416F95E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0D7B82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EC1AC0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6F26BE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D2350F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EE5125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4FD061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9E0926D" w14:textId="77777777" w:rsidR="003F1DA4" w:rsidRPr="003F1DA4" w:rsidRDefault="003F1DA4" w:rsidP="003F1DA4">
            <w:pPr>
              <w:widowControl/>
              <w:spacing w:line="240" w:lineRule="auto"/>
              <w:rPr>
                <w:rFonts w:eastAsia="Calibri" w:cs="Arial"/>
                <w:color w:val="000000"/>
              </w:rPr>
            </w:pPr>
          </w:p>
        </w:tc>
        <w:tc>
          <w:tcPr>
            <w:tcW w:w="567" w:type="dxa"/>
          </w:tcPr>
          <w:p w14:paraId="175E3E2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1A9D55C4" w14:textId="77777777" w:rsidTr="00730E40">
        <w:tc>
          <w:tcPr>
            <w:tcW w:w="901" w:type="dxa"/>
          </w:tcPr>
          <w:p w14:paraId="6D1B64E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SE</w:t>
            </w:r>
          </w:p>
        </w:tc>
        <w:tc>
          <w:tcPr>
            <w:tcW w:w="1721" w:type="dxa"/>
          </w:tcPr>
          <w:p w14:paraId="4EFB9790" w14:textId="77777777" w:rsidR="003F1DA4" w:rsidRPr="003F1DA4" w:rsidRDefault="003F1DA4" w:rsidP="003F1DA4">
            <w:pPr>
              <w:widowControl/>
              <w:spacing w:line="240" w:lineRule="auto"/>
              <w:rPr>
                <w:rFonts w:eastAsia="Calibri" w:cs="Arial"/>
                <w:color w:val="000000"/>
              </w:rPr>
            </w:pPr>
          </w:p>
        </w:tc>
        <w:tc>
          <w:tcPr>
            <w:tcW w:w="587" w:type="dxa"/>
          </w:tcPr>
          <w:p w14:paraId="24F2437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7D12B8A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24357C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C8C520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E33A85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ECEDF1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152218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6DCB7D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C84B83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1A9C40B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76C9149" w14:textId="77777777" w:rsidR="003F1DA4" w:rsidRPr="003F1DA4" w:rsidRDefault="003F1DA4" w:rsidP="003F1DA4">
            <w:pPr>
              <w:widowControl/>
              <w:spacing w:line="240" w:lineRule="auto"/>
              <w:rPr>
                <w:rFonts w:eastAsia="Calibri" w:cs="Arial"/>
                <w:color w:val="000000"/>
              </w:rPr>
            </w:pPr>
          </w:p>
        </w:tc>
        <w:tc>
          <w:tcPr>
            <w:tcW w:w="567" w:type="dxa"/>
          </w:tcPr>
          <w:p w14:paraId="1B0E9CA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657B32D6" w14:textId="77777777" w:rsidTr="00730E40">
        <w:tc>
          <w:tcPr>
            <w:tcW w:w="901" w:type="dxa"/>
          </w:tcPr>
          <w:p w14:paraId="20F00D8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SI</w:t>
            </w:r>
          </w:p>
        </w:tc>
        <w:tc>
          <w:tcPr>
            <w:tcW w:w="1721" w:type="dxa"/>
          </w:tcPr>
          <w:p w14:paraId="3443DF44" w14:textId="77777777" w:rsidR="003F1DA4" w:rsidRPr="003F1DA4" w:rsidRDefault="003F1DA4" w:rsidP="003F1DA4">
            <w:pPr>
              <w:widowControl/>
              <w:spacing w:line="240" w:lineRule="auto"/>
              <w:rPr>
                <w:rFonts w:eastAsia="Calibri" w:cs="Arial"/>
                <w:color w:val="000000"/>
              </w:rPr>
            </w:pPr>
          </w:p>
        </w:tc>
        <w:tc>
          <w:tcPr>
            <w:tcW w:w="587" w:type="dxa"/>
          </w:tcPr>
          <w:p w14:paraId="2AD90AC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637F03F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1AC7800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72887FC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99C298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6F1E74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94344E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4B7E46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DC1447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7A6D54C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4F5A9A14" w14:textId="77777777" w:rsidR="003F1DA4" w:rsidRPr="003F1DA4" w:rsidRDefault="003F1DA4" w:rsidP="003F1DA4">
            <w:pPr>
              <w:widowControl/>
              <w:spacing w:line="240" w:lineRule="auto"/>
              <w:rPr>
                <w:rFonts w:eastAsia="Calibri" w:cs="Arial"/>
                <w:color w:val="000000"/>
              </w:rPr>
            </w:pPr>
          </w:p>
        </w:tc>
        <w:tc>
          <w:tcPr>
            <w:tcW w:w="567" w:type="dxa"/>
          </w:tcPr>
          <w:p w14:paraId="61D5E33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2323F14E" w14:textId="77777777" w:rsidTr="00730E40">
        <w:tc>
          <w:tcPr>
            <w:tcW w:w="901" w:type="dxa"/>
          </w:tcPr>
          <w:p w14:paraId="425A24D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SK</w:t>
            </w:r>
          </w:p>
        </w:tc>
        <w:tc>
          <w:tcPr>
            <w:tcW w:w="1721" w:type="dxa"/>
          </w:tcPr>
          <w:p w14:paraId="17452C6C" w14:textId="77777777" w:rsidR="003F1DA4" w:rsidRPr="003F1DA4" w:rsidRDefault="003F1DA4" w:rsidP="003F1DA4">
            <w:pPr>
              <w:widowControl/>
              <w:spacing w:line="240" w:lineRule="auto"/>
              <w:rPr>
                <w:rFonts w:eastAsia="Calibri" w:cs="Arial"/>
                <w:color w:val="000000"/>
              </w:rPr>
            </w:pPr>
          </w:p>
        </w:tc>
        <w:tc>
          <w:tcPr>
            <w:tcW w:w="587" w:type="dxa"/>
          </w:tcPr>
          <w:p w14:paraId="53C5E18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696AF8D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47DA7F9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245EACD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5F1A534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FFAB9F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0BC2DE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6E39476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2675813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4EA7DB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2E47B97" w14:textId="77777777" w:rsidR="003F1DA4" w:rsidRPr="003F1DA4" w:rsidRDefault="003F1DA4" w:rsidP="003F1DA4">
            <w:pPr>
              <w:widowControl/>
              <w:spacing w:line="240" w:lineRule="auto"/>
              <w:rPr>
                <w:rFonts w:eastAsia="Calibri" w:cs="Arial"/>
                <w:color w:val="000000"/>
              </w:rPr>
            </w:pPr>
          </w:p>
        </w:tc>
        <w:tc>
          <w:tcPr>
            <w:tcW w:w="567" w:type="dxa"/>
          </w:tcPr>
          <w:p w14:paraId="0266219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7D6E0623" w14:textId="77777777" w:rsidTr="00730E40">
        <w:tc>
          <w:tcPr>
            <w:tcW w:w="901" w:type="dxa"/>
          </w:tcPr>
          <w:p w14:paraId="34ED077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UK</w:t>
            </w:r>
          </w:p>
        </w:tc>
        <w:tc>
          <w:tcPr>
            <w:tcW w:w="1721" w:type="dxa"/>
          </w:tcPr>
          <w:p w14:paraId="04435D2F" w14:textId="77777777" w:rsidR="003F1DA4" w:rsidRPr="003F1DA4" w:rsidRDefault="003F1DA4" w:rsidP="003F1DA4">
            <w:pPr>
              <w:widowControl/>
              <w:spacing w:line="240" w:lineRule="auto"/>
              <w:rPr>
                <w:rFonts w:eastAsia="Calibri" w:cs="Arial"/>
                <w:color w:val="000000"/>
              </w:rPr>
            </w:pPr>
          </w:p>
        </w:tc>
        <w:tc>
          <w:tcPr>
            <w:tcW w:w="587" w:type="dxa"/>
          </w:tcPr>
          <w:p w14:paraId="275A937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58D8095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87" w:type="dxa"/>
          </w:tcPr>
          <w:p w14:paraId="72EAD83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45" w:type="dxa"/>
          </w:tcPr>
          <w:p w14:paraId="3674D998" w14:textId="45DE88E4" w:rsidR="003F1DA4" w:rsidRPr="003F1DA4" w:rsidRDefault="003F1DA4" w:rsidP="003F1DA4">
            <w:pPr>
              <w:widowControl/>
              <w:spacing w:line="240" w:lineRule="auto"/>
              <w:rPr>
                <w:rFonts w:eastAsia="Calibri" w:cs="Arial"/>
                <w:color w:val="000000"/>
              </w:rPr>
            </w:pPr>
            <w:r w:rsidRPr="003F1DA4">
              <w:rPr>
                <w:rFonts w:eastAsia="Calibri" w:cs="Arial"/>
                <w:noProof/>
              </w:rPr>
              <w:drawing>
                <wp:inline distT="0" distB="0" distL="0" distR="0" wp14:anchorId="37D98DAF" wp14:editId="499DCD6C">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67" w:type="dxa"/>
          </w:tcPr>
          <w:p w14:paraId="3BCC778F" w14:textId="57E0942D" w:rsidR="003F1DA4" w:rsidRPr="003F1DA4" w:rsidRDefault="003F1DA4" w:rsidP="003F1DA4">
            <w:pPr>
              <w:widowControl/>
              <w:spacing w:line="240" w:lineRule="auto"/>
              <w:rPr>
                <w:rFonts w:eastAsia="Calibri" w:cs="Arial"/>
                <w:color w:val="000000"/>
              </w:rPr>
            </w:pPr>
            <w:r w:rsidRPr="003F1DA4">
              <w:rPr>
                <w:rFonts w:eastAsia="Calibri" w:cs="Arial"/>
                <w:noProof/>
              </w:rPr>
              <w:drawing>
                <wp:inline distT="0" distB="0" distL="0" distR="0" wp14:anchorId="301D45E5" wp14:editId="44CF1835">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67" w:type="dxa"/>
          </w:tcPr>
          <w:p w14:paraId="2E136C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3A37977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567" w:type="dxa"/>
          </w:tcPr>
          <w:p w14:paraId="01BA85F4" w14:textId="3F19E0E0" w:rsidR="003F1DA4" w:rsidRPr="003F1DA4" w:rsidRDefault="003F1DA4" w:rsidP="003F1DA4">
            <w:pPr>
              <w:widowControl/>
              <w:spacing w:line="240" w:lineRule="auto"/>
              <w:rPr>
                <w:rFonts w:eastAsia="Calibri" w:cs="Arial"/>
                <w:color w:val="000000"/>
              </w:rPr>
            </w:pPr>
            <w:r w:rsidRPr="003F1DA4">
              <w:rPr>
                <w:rFonts w:eastAsia="Calibri" w:cs="Arial"/>
                <w:noProof/>
              </w:rPr>
              <w:drawing>
                <wp:inline distT="0" distB="0" distL="0" distR="0" wp14:anchorId="6E0F3B6E" wp14:editId="7F6ACBD0">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67" w:type="dxa"/>
          </w:tcPr>
          <w:p w14:paraId="6BB18D52" w14:textId="6B74B7DD" w:rsidR="003F1DA4" w:rsidRPr="003F1DA4" w:rsidRDefault="003F1DA4" w:rsidP="003F1DA4">
            <w:pPr>
              <w:widowControl/>
              <w:spacing w:line="240" w:lineRule="auto"/>
              <w:rPr>
                <w:rFonts w:eastAsia="Calibri" w:cs="Arial"/>
                <w:color w:val="000000"/>
              </w:rPr>
            </w:pPr>
            <w:r w:rsidRPr="003F1DA4">
              <w:rPr>
                <w:rFonts w:eastAsia="Calibri" w:cs="Arial"/>
                <w:noProof/>
              </w:rPr>
              <w:drawing>
                <wp:inline distT="0" distB="0" distL="0" distR="0" wp14:anchorId="5967D19D" wp14:editId="315A2CC8">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67" w:type="dxa"/>
          </w:tcPr>
          <w:p w14:paraId="15877F07" w14:textId="77777777" w:rsidR="003F1DA4" w:rsidRPr="003F1DA4" w:rsidRDefault="003F1DA4" w:rsidP="003F1DA4">
            <w:pPr>
              <w:widowControl/>
              <w:spacing w:line="240" w:lineRule="auto"/>
              <w:rPr>
                <w:rFonts w:eastAsia="Calibri" w:cs="Arial"/>
                <w:color w:val="000000"/>
              </w:rPr>
            </w:pPr>
            <w:r w:rsidRPr="003F1DA4">
              <w:rPr>
                <w:rFonts w:eastAsia="Calibri" w:cs="Arial"/>
                <w:noProof/>
                <w:lang w:eastAsia="en-IE"/>
              </w:rPr>
              <w:drawing>
                <wp:inline distT="0" distB="0" distL="0" distR="0" wp14:anchorId="059324F3" wp14:editId="78FD32CD">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F1DA4" w:rsidDel="00CA5476">
              <w:rPr>
                <w:rFonts w:eastAsia="Calibri" w:cs="Arial"/>
                <w:color w:val="000000"/>
              </w:rPr>
              <w:t xml:space="preserve"> </w:t>
            </w:r>
          </w:p>
        </w:tc>
        <w:tc>
          <w:tcPr>
            <w:tcW w:w="567" w:type="dxa"/>
          </w:tcPr>
          <w:p w14:paraId="0A20D9E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567" w:type="dxa"/>
          </w:tcPr>
          <w:p w14:paraId="2953584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bl>
    <w:p w14:paraId="00EE59F7" w14:textId="77777777" w:rsidR="003F1DA4" w:rsidRPr="003F1DA4" w:rsidRDefault="003F1DA4" w:rsidP="003F1DA4">
      <w:pPr>
        <w:widowControl/>
        <w:spacing w:line="276" w:lineRule="auto"/>
        <w:rPr>
          <w:rFonts w:eastAsia="Calibri" w:cs="Arial"/>
          <w:color w:val="000000"/>
        </w:rPr>
      </w:pPr>
    </w:p>
    <w:tbl>
      <w:tblPr>
        <w:tblStyle w:val="TableGrid1"/>
        <w:tblW w:w="0" w:type="auto"/>
        <w:tblLook w:val="04A0" w:firstRow="1" w:lastRow="0" w:firstColumn="1" w:lastColumn="0" w:noHBand="0" w:noVBand="1"/>
      </w:tblPr>
      <w:tblGrid>
        <w:gridCol w:w="550"/>
        <w:gridCol w:w="4394"/>
      </w:tblGrid>
      <w:tr w:rsidR="003F1DA4" w:rsidRPr="003F1DA4" w14:paraId="03BF9024" w14:textId="77777777" w:rsidTr="00730E40">
        <w:tc>
          <w:tcPr>
            <w:tcW w:w="534" w:type="dxa"/>
            <w:vAlign w:val="center"/>
          </w:tcPr>
          <w:p w14:paraId="52FE05E9"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p>
        </w:tc>
        <w:tc>
          <w:tcPr>
            <w:tcW w:w="4394" w:type="dxa"/>
          </w:tcPr>
          <w:p w14:paraId="7635A9C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rPr>
              <w:t>The Member State IPO will recognise this type of trade mark</w:t>
            </w:r>
          </w:p>
        </w:tc>
      </w:tr>
      <w:tr w:rsidR="003F1DA4" w:rsidRPr="003F1DA4" w14:paraId="1824FCBD" w14:textId="77777777" w:rsidTr="00730E40">
        <w:tc>
          <w:tcPr>
            <w:tcW w:w="534" w:type="dxa"/>
            <w:vAlign w:val="center"/>
          </w:tcPr>
          <w:p w14:paraId="67095BF7"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noProof/>
                <w:lang w:eastAsia="en-IE"/>
              </w:rPr>
              <w:drawing>
                <wp:inline distT="0" distB="0" distL="0" distR="0" wp14:anchorId="2492C8FA" wp14:editId="2E34E4E1">
                  <wp:extent cx="168250" cy="16825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6194" cy="166194"/>
                          </a:xfrm>
                          <a:prstGeom prst="rect">
                            <a:avLst/>
                          </a:prstGeom>
                        </pic:spPr>
                      </pic:pic>
                    </a:graphicData>
                  </a:graphic>
                </wp:inline>
              </w:drawing>
            </w:r>
          </w:p>
        </w:tc>
        <w:tc>
          <w:tcPr>
            <w:tcW w:w="4394" w:type="dxa"/>
          </w:tcPr>
          <w:p w14:paraId="6D19F6FB" w14:textId="77777777" w:rsidR="003F1DA4" w:rsidRPr="003F1DA4" w:rsidRDefault="003F1DA4" w:rsidP="003F1DA4">
            <w:pPr>
              <w:widowControl/>
              <w:spacing w:line="240" w:lineRule="auto"/>
              <w:jc w:val="both"/>
              <w:rPr>
                <w:rFonts w:eastAsia="Calibri" w:cs="Arial"/>
                <w:color w:val="000000"/>
              </w:rPr>
            </w:pPr>
            <w:r w:rsidRPr="003F1DA4">
              <w:rPr>
                <w:rFonts w:eastAsia="Calibri" w:cs="Arial"/>
              </w:rPr>
              <w:t>This type of trade mark is not specifically mentioned in the current legislation of the Member State IPO but it will be possible to be filed as “Other”</w:t>
            </w:r>
          </w:p>
        </w:tc>
      </w:tr>
      <w:tr w:rsidR="003F1DA4" w:rsidRPr="003F1DA4" w14:paraId="33888A13" w14:textId="77777777" w:rsidTr="00730E40">
        <w:tc>
          <w:tcPr>
            <w:tcW w:w="534" w:type="dxa"/>
            <w:vAlign w:val="center"/>
          </w:tcPr>
          <w:p w14:paraId="5E009462" w14:textId="77777777" w:rsidR="003F1DA4" w:rsidRPr="003F1DA4" w:rsidRDefault="003F1DA4" w:rsidP="003F1DA4">
            <w:pPr>
              <w:widowControl/>
              <w:spacing w:line="240" w:lineRule="auto"/>
              <w:jc w:val="center"/>
              <w:rPr>
                <w:rFonts w:eastAsia="Calibri" w:cs="Arial"/>
              </w:rPr>
            </w:pPr>
            <w:r w:rsidRPr="003F1DA4">
              <w:rPr>
                <w:rFonts w:eastAsia="Calibri" w:cs="Arial"/>
              </w:rPr>
              <w:t>N/A</w:t>
            </w:r>
          </w:p>
        </w:tc>
        <w:tc>
          <w:tcPr>
            <w:tcW w:w="4394" w:type="dxa"/>
          </w:tcPr>
          <w:p w14:paraId="57495681" w14:textId="77777777" w:rsidR="003F1DA4" w:rsidRPr="003F1DA4" w:rsidRDefault="003F1DA4" w:rsidP="003F1DA4">
            <w:pPr>
              <w:widowControl/>
              <w:spacing w:line="240" w:lineRule="auto"/>
              <w:jc w:val="both"/>
              <w:rPr>
                <w:rFonts w:eastAsia="Calibri" w:cs="Arial"/>
              </w:rPr>
            </w:pPr>
            <w:r w:rsidRPr="003F1DA4">
              <w:rPr>
                <w:rFonts w:eastAsia="Calibri" w:cs="Arial"/>
              </w:rPr>
              <w:t xml:space="preserve">Not answered </w:t>
            </w:r>
          </w:p>
        </w:tc>
      </w:tr>
    </w:tbl>
    <w:p w14:paraId="52E56B59" w14:textId="77777777" w:rsidR="00B973B8" w:rsidRDefault="00B973B8" w:rsidP="003F1DA4">
      <w:pPr>
        <w:widowControl/>
        <w:spacing w:after="200" w:line="276" w:lineRule="auto"/>
        <w:jc w:val="both"/>
        <w:rPr>
          <w:rFonts w:eastAsia="Calibri" w:cs="Arial"/>
          <w:color w:val="000000"/>
          <w:vertAlign w:val="superscript"/>
        </w:rPr>
      </w:pPr>
    </w:p>
    <w:p w14:paraId="7E50EF57" w14:textId="16A4FF5E"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vertAlign w:val="superscript"/>
        </w:rPr>
        <w:t>(1)</w:t>
      </w:r>
      <w:r w:rsidRPr="003F1DA4">
        <w:rPr>
          <w:rFonts w:eastAsia="Calibri" w:cs="Arial"/>
          <w:color w:val="000000"/>
        </w:rPr>
        <w:t xml:space="preserve"> = Any other type of trade mark appearing in future as a result of technological developments, provided it fulfils the mandatory requirements</w:t>
      </w:r>
    </w:p>
    <w:p w14:paraId="01FACA9B" w14:textId="77777777" w:rsidR="003F1DA4" w:rsidRPr="003F1DA4" w:rsidRDefault="003F1DA4" w:rsidP="003F1DA4">
      <w:pPr>
        <w:widowControl/>
        <w:spacing w:after="200" w:line="276" w:lineRule="auto"/>
        <w:jc w:val="both"/>
        <w:rPr>
          <w:rFonts w:eastAsia="Calibri" w:cs="Arial"/>
          <w:color w:val="000000"/>
          <w:lang w:val="en-US"/>
        </w:rPr>
      </w:pPr>
      <w:r w:rsidRPr="003F1DA4">
        <w:rPr>
          <w:rFonts w:eastAsia="Calibri" w:cs="Arial"/>
          <w:color w:val="000000"/>
          <w:vertAlign w:val="superscript"/>
        </w:rPr>
        <w:t>(2)</w:t>
      </w:r>
      <w:r w:rsidRPr="003F1DA4">
        <w:rPr>
          <w:rFonts w:eastAsia="Calibri" w:cs="Arial"/>
          <w:color w:val="000000"/>
        </w:rPr>
        <w:t xml:space="preserve"> = </w:t>
      </w:r>
      <w:r w:rsidRPr="003F1DA4">
        <w:rPr>
          <w:rFonts w:eastAsia="Calibri" w:cs="Arial"/>
          <w:color w:val="000000"/>
          <w:lang w:val="en-US"/>
        </w:rPr>
        <w:t>Slogans and light signals which have a distinctive character.</w:t>
      </w:r>
    </w:p>
    <w:p w14:paraId="0D3B424D" w14:textId="77777777" w:rsidR="003F1DA4" w:rsidRPr="003F1DA4" w:rsidRDefault="003F1DA4" w:rsidP="003F1DA4">
      <w:pPr>
        <w:widowControl/>
        <w:spacing w:after="200" w:line="276" w:lineRule="auto"/>
        <w:jc w:val="both"/>
        <w:rPr>
          <w:rFonts w:eastAsia="Calibri" w:cs="Arial"/>
          <w:color w:val="000000"/>
          <w:lang w:val="en-US"/>
        </w:rPr>
      </w:pPr>
      <w:r w:rsidRPr="003F1DA4">
        <w:rPr>
          <w:rFonts w:eastAsia="Calibri" w:cs="Arial"/>
          <w:color w:val="000000"/>
          <w:vertAlign w:val="superscript"/>
        </w:rPr>
        <w:t>(3)</w:t>
      </w:r>
      <w:r w:rsidRPr="003F1DA4">
        <w:rPr>
          <w:rFonts w:eastAsia="Calibri" w:cs="Arial"/>
          <w:color w:val="000000"/>
          <w:lang w:val="en-US"/>
        </w:rPr>
        <w:t xml:space="preserve"> = Tracer marks are also recognized</w:t>
      </w:r>
    </w:p>
    <w:p w14:paraId="356B3AF9" w14:textId="77777777" w:rsidR="003F1DA4" w:rsidRPr="003F1DA4" w:rsidRDefault="003F1DA4" w:rsidP="003F1DA4">
      <w:pPr>
        <w:widowControl/>
        <w:spacing w:after="200" w:line="276" w:lineRule="auto"/>
        <w:jc w:val="both"/>
        <w:rPr>
          <w:rFonts w:eastAsia="Calibri" w:cs="Arial"/>
          <w:color w:val="000000"/>
          <w:u w:val="single"/>
        </w:rPr>
      </w:pPr>
      <w:r w:rsidRPr="003F1DA4">
        <w:rPr>
          <w:rFonts w:eastAsia="Calibri" w:cs="Arial"/>
          <w:color w:val="000000"/>
          <w:u w:val="single"/>
        </w:rPr>
        <w:t>Table 4: Definitions of the different types of trade mark</w:t>
      </w:r>
    </w:p>
    <w:tbl>
      <w:tblPr>
        <w:tblStyle w:val="TableGrid1"/>
        <w:tblW w:w="9209" w:type="dxa"/>
        <w:tblLayout w:type="fixed"/>
        <w:tblLook w:val="04A0" w:firstRow="1" w:lastRow="0" w:firstColumn="1" w:lastColumn="0" w:noHBand="0" w:noVBand="1"/>
      </w:tblPr>
      <w:tblGrid>
        <w:gridCol w:w="959"/>
        <w:gridCol w:w="1984"/>
        <w:gridCol w:w="626"/>
        <w:gridCol w:w="627"/>
        <w:gridCol w:w="626"/>
        <w:gridCol w:w="627"/>
        <w:gridCol w:w="627"/>
        <w:gridCol w:w="626"/>
        <w:gridCol w:w="627"/>
        <w:gridCol w:w="626"/>
        <w:gridCol w:w="627"/>
        <w:gridCol w:w="627"/>
      </w:tblGrid>
      <w:tr w:rsidR="003F1DA4" w:rsidRPr="003F1DA4" w14:paraId="0809FDB3" w14:textId="77777777" w:rsidTr="00055553">
        <w:tc>
          <w:tcPr>
            <w:tcW w:w="9209" w:type="dxa"/>
            <w:gridSpan w:val="12"/>
          </w:tcPr>
          <w:p w14:paraId="6DC2395D"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 xml:space="preserve">Implementation of the definitions contained in Article 3 of the draft </w:t>
            </w:r>
          </w:p>
          <w:p w14:paraId="4F1F8A50"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Implementing Regulation</w:t>
            </w:r>
          </w:p>
        </w:tc>
      </w:tr>
      <w:tr w:rsidR="003F1DA4" w:rsidRPr="003F1DA4" w14:paraId="143362E9" w14:textId="77777777" w:rsidTr="00055553">
        <w:tc>
          <w:tcPr>
            <w:tcW w:w="959" w:type="dxa"/>
            <w:vMerge w:val="restart"/>
            <w:vAlign w:val="center"/>
          </w:tcPr>
          <w:p w14:paraId="02567F51"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Office</w:t>
            </w:r>
          </w:p>
        </w:tc>
        <w:tc>
          <w:tcPr>
            <w:tcW w:w="1984" w:type="dxa"/>
            <w:vMerge w:val="restart"/>
            <w:vAlign w:val="center"/>
          </w:tcPr>
          <w:p w14:paraId="4B5EFE3F"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Implementation date</w:t>
            </w:r>
          </w:p>
        </w:tc>
        <w:tc>
          <w:tcPr>
            <w:tcW w:w="6266" w:type="dxa"/>
            <w:gridSpan w:val="10"/>
          </w:tcPr>
          <w:p w14:paraId="164C9D18"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The Member State IPO will follow the definitions laid out in Article 3 of the draft Implementing Regulation of the following types of trade mark (Table 1):</w:t>
            </w:r>
          </w:p>
        </w:tc>
      </w:tr>
      <w:tr w:rsidR="003F1DA4" w:rsidRPr="003F1DA4" w14:paraId="08A45B6D" w14:textId="77777777" w:rsidTr="00EA2724">
        <w:trPr>
          <w:cantSplit/>
          <w:trHeight w:val="1398"/>
        </w:trPr>
        <w:tc>
          <w:tcPr>
            <w:tcW w:w="959" w:type="dxa"/>
            <w:vMerge/>
          </w:tcPr>
          <w:p w14:paraId="1266392C" w14:textId="77777777" w:rsidR="003F1DA4" w:rsidRPr="003F1DA4" w:rsidRDefault="003F1DA4" w:rsidP="003F1DA4">
            <w:pPr>
              <w:widowControl/>
              <w:spacing w:line="240" w:lineRule="auto"/>
              <w:rPr>
                <w:rFonts w:eastAsia="Calibri" w:cs="Arial"/>
                <w:b/>
                <w:color w:val="000000"/>
              </w:rPr>
            </w:pPr>
          </w:p>
        </w:tc>
        <w:tc>
          <w:tcPr>
            <w:tcW w:w="1984" w:type="dxa"/>
            <w:vMerge/>
          </w:tcPr>
          <w:p w14:paraId="76AC0D1F" w14:textId="77777777" w:rsidR="003F1DA4" w:rsidRPr="003F1DA4" w:rsidRDefault="003F1DA4" w:rsidP="003F1DA4">
            <w:pPr>
              <w:widowControl/>
              <w:spacing w:line="240" w:lineRule="auto"/>
              <w:rPr>
                <w:rFonts w:eastAsia="Calibri" w:cs="Arial"/>
                <w:b/>
                <w:color w:val="000000"/>
              </w:rPr>
            </w:pPr>
          </w:p>
        </w:tc>
        <w:tc>
          <w:tcPr>
            <w:tcW w:w="626" w:type="dxa"/>
            <w:textDirection w:val="btLr"/>
          </w:tcPr>
          <w:p w14:paraId="41804AAF"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Word</w:t>
            </w:r>
          </w:p>
        </w:tc>
        <w:tc>
          <w:tcPr>
            <w:tcW w:w="627" w:type="dxa"/>
            <w:textDirection w:val="btLr"/>
          </w:tcPr>
          <w:p w14:paraId="71BDEF1E"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Figurative</w:t>
            </w:r>
          </w:p>
        </w:tc>
        <w:tc>
          <w:tcPr>
            <w:tcW w:w="626" w:type="dxa"/>
            <w:textDirection w:val="btLr"/>
          </w:tcPr>
          <w:p w14:paraId="1E8B400C"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Shape</w:t>
            </w:r>
          </w:p>
        </w:tc>
        <w:tc>
          <w:tcPr>
            <w:tcW w:w="627" w:type="dxa"/>
            <w:textDirection w:val="btLr"/>
          </w:tcPr>
          <w:p w14:paraId="5F24C06F" w14:textId="77777777" w:rsidR="003F1DA4" w:rsidRPr="003F1DA4" w:rsidRDefault="003F1DA4" w:rsidP="003F1DA4">
            <w:pPr>
              <w:widowControl/>
              <w:spacing w:line="240" w:lineRule="auto"/>
              <w:ind w:left="113" w:right="113"/>
              <w:rPr>
                <w:rFonts w:eastAsia="Calibri" w:cs="Arial"/>
                <w:color w:val="000000"/>
              </w:rPr>
            </w:pPr>
            <w:r w:rsidRPr="003F1DA4">
              <w:rPr>
                <w:rFonts w:eastAsia="Calibri" w:cs="Arial"/>
                <w:b/>
                <w:color w:val="000000"/>
              </w:rPr>
              <w:t>Position</w:t>
            </w:r>
          </w:p>
        </w:tc>
        <w:tc>
          <w:tcPr>
            <w:tcW w:w="627" w:type="dxa"/>
            <w:textDirection w:val="btLr"/>
          </w:tcPr>
          <w:p w14:paraId="1FF74562"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Pattern</w:t>
            </w:r>
          </w:p>
        </w:tc>
        <w:tc>
          <w:tcPr>
            <w:tcW w:w="626" w:type="dxa"/>
            <w:textDirection w:val="btLr"/>
          </w:tcPr>
          <w:p w14:paraId="6C2D7905"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 xml:space="preserve">Colour </w:t>
            </w:r>
          </w:p>
        </w:tc>
        <w:tc>
          <w:tcPr>
            <w:tcW w:w="627" w:type="dxa"/>
            <w:textDirection w:val="btLr"/>
          </w:tcPr>
          <w:p w14:paraId="2788AC67"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Sound</w:t>
            </w:r>
          </w:p>
        </w:tc>
        <w:tc>
          <w:tcPr>
            <w:tcW w:w="626" w:type="dxa"/>
            <w:textDirection w:val="btLr"/>
          </w:tcPr>
          <w:p w14:paraId="414AC15C"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Motion</w:t>
            </w:r>
          </w:p>
        </w:tc>
        <w:tc>
          <w:tcPr>
            <w:tcW w:w="627" w:type="dxa"/>
            <w:textDirection w:val="btLr"/>
          </w:tcPr>
          <w:p w14:paraId="6BE8CD5F"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Multimedia</w:t>
            </w:r>
          </w:p>
        </w:tc>
        <w:tc>
          <w:tcPr>
            <w:tcW w:w="627" w:type="dxa"/>
            <w:textDirection w:val="btLr"/>
          </w:tcPr>
          <w:p w14:paraId="5D1BA561" w14:textId="77777777" w:rsidR="003F1DA4" w:rsidRPr="003F1DA4" w:rsidRDefault="003F1DA4" w:rsidP="003F1DA4">
            <w:pPr>
              <w:widowControl/>
              <w:spacing w:line="240" w:lineRule="auto"/>
              <w:ind w:left="113" w:right="113"/>
              <w:rPr>
                <w:rFonts w:eastAsia="Calibri" w:cs="Arial"/>
                <w:b/>
                <w:color w:val="000000"/>
              </w:rPr>
            </w:pPr>
            <w:r w:rsidRPr="003F1DA4">
              <w:rPr>
                <w:rFonts w:eastAsia="Calibri" w:cs="Arial"/>
                <w:b/>
                <w:color w:val="000000"/>
              </w:rPr>
              <w:t>Hologram</w:t>
            </w:r>
          </w:p>
        </w:tc>
      </w:tr>
      <w:tr w:rsidR="003F1DA4" w:rsidRPr="003F1DA4" w14:paraId="0B3CE73C" w14:textId="77777777" w:rsidTr="00EA2724">
        <w:tc>
          <w:tcPr>
            <w:tcW w:w="959" w:type="dxa"/>
          </w:tcPr>
          <w:p w14:paraId="2454084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AT</w:t>
            </w:r>
          </w:p>
        </w:tc>
        <w:tc>
          <w:tcPr>
            <w:tcW w:w="1984" w:type="dxa"/>
          </w:tcPr>
          <w:p w14:paraId="46CDDDDD" w14:textId="77777777" w:rsidR="003F1DA4" w:rsidRPr="003F1DA4" w:rsidRDefault="003F1DA4" w:rsidP="003F1DA4">
            <w:pPr>
              <w:widowControl/>
              <w:spacing w:line="240" w:lineRule="auto"/>
              <w:rPr>
                <w:rFonts w:eastAsia="Calibri" w:cs="Arial"/>
                <w:color w:val="000000"/>
              </w:rPr>
            </w:pPr>
          </w:p>
        </w:tc>
        <w:tc>
          <w:tcPr>
            <w:tcW w:w="626" w:type="dxa"/>
          </w:tcPr>
          <w:p w14:paraId="62C533D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26371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BFA185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4850D5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F5D719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EDB5D0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08DF2E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0AD25E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D948E9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72E6DF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3800371D" w14:textId="77777777" w:rsidTr="00EA2724">
        <w:tc>
          <w:tcPr>
            <w:tcW w:w="959" w:type="dxa"/>
          </w:tcPr>
          <w:p w14:paraId="3A7FA81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BG</w:t>
            </w:r>
          </w:p>
        </w:tc>
        <w:tc>
          <w:tcPr>
            <w:tcW w:w="1984" w:type="dxa"/>
          </w:tcPr>
          <w:p w14:paraId="4E6126AB" w14:textId="77777777" w:rsidR="003F1DA4" w:rsidRPr="003F1DA4" w:rsidRDefault="003F1DA4" w:rsidP="003F1DA4">
            <w:pPr>
              <w:widowControl/>
              <w:spacing w:line="240" w:lineRule="auto"/>
              <w:rPr>
                <w:rFonts w:eastAsia="Calibri" w:cs="Arial"/>
                <w:color w:val="000000"/>
              </w:rPr>
            </w:pPr>
          </w:p>
        </w:tc>
        <w:tc>
          <w:tcPr>
            <w:tcW w:w="626" w:type="dxa"/>
          </w:tcPr>
          <w:p w14:paraId="0015489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B8D7901" w14:textId="77777777" w:rsidR="003F1DA4" w:rsidRPr="003F1DA4" w:rsidRDefault="003F1DA4" w:rsidP="003F1DA4">
            <w:pPr>
              <w:widowControl/>
              <w:spacing w:line="240" w:lineRule="auto"/>
              <w:rPr>
                <w:rFonts w:eastAsia="Calibri" w:cs="Arial"/>
                <w:color w:val="000000"/>
              </w:rPr>
            </w:pPr>
          </w:p>
        </w:tc>
        <w:tc>
          <w:tcPr>
            <w:tcW w:w="626" w:type="dxa"/>
          </w:tcPr>
          <w:p w14:paraId="0D67FA2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8F462A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279EBF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A5D9B1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413F56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CBA9A2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DB7CDC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F5E84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23C18D63" w14:textId="77777777" w:rsidTr="00EA2724">
        <w:tc>
          <w:tcPr>
            <w:tcW w:w="959" w:type="dxa"/>
          </w:tcPr>
          <w:p w14:paraId="7B4F2BC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BX</w:t>
            </w:r>
          </w:p>
        </w:tc>
        <w:tc>
          <w:tcPr>
            <w:tcW w:w="1984" w:type="dxa"/>
          </w:tcPr>
          <w:p w14:paraId="27503044" w14:textId="77777777" w:rsidR="003F1DA4" w:rsidRPr="003F1DA4" w:rsidRDefault="003F1DA4" w:rsidP="003F1DA4">
            <w:pPr>
              <w:widowControl/>
              <w:spacing w:line="240" w:lineRule="auto"/>
              <w:rPr>
                <w:rFonts w:eastAsia="Calibri" w:cs="Arial"/>
                <w:color w:val="000000"/>
              </w:rPr>
            </w:pPr>
          </w:p>
        </w:tc>
        <w:tc>
          <w:tcPr>
            <w:tcW w:w="626" w:type="dxa"/>
          </w:tcPr>
          <w:p w14:paraId="4A585D9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B0C6A1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64EB93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5244A0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C398AC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68C99E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AF8141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A26CD6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DA1F0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8843A6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1ED5467E" w14:textId="77777777" w:rsidTr="00EA2724">
        <w:tc>
          <w:tcPr>
            <w:tcW w:w="959" w:type="dxa"/>
          </w:tcPr>
          <w:p w14:paraId="5359CE2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CY</w:t>
            </w:r>
          </w:p>
        </w:tc>
        <w:tc>
          <w:tcPr>
            <w:tcW w:w="1984" w:type="dxa"/>
          </w:tcPr>
          <w:p w14:paraId="3745A68C" w14:textId="77777777" w:rsidR="003F1DA4" w:rsidRPr="003F1DA4" w:rsidRDefault="003F1DA4" w:rsidP="003F1DA4">
            <w:pPr>
              <w:widowControl/>
              <w:spacing w:line="240" w:lineRule="auto"/>
              <w:rPr>
                <w:rFonts w:eastAsia="Calibri" w:cs="Arial"/>
                <w:color w:val="000000"/>
              </w:rPr>
            </w:pPr>
          </w:p>
        </w:tc>
        <w:tc>
          <w:tcPr>
            <w:tcW w:w="626" w:type="dxa"/>
          </w:tcPr>
          <w:p w14:paraId="06132B8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87A2F7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27AC18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A5EB90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EECED8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2611F6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2FF41B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589987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AAC19C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764BDE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6DE4A563" w14:textId="77777777" w:rsidTr="00EA2724">
        <w:tc>
          <w:tcPr>
            <w:tcW w:w="959" w:type="dxa"/>
          </w:tcPr>
          <w:p w14:paraId="76FE1CD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CZ</w:t>
            </w:r>
          </w:p>
        </w:tc>
        <w:tc>
          <w:tcPr>
            <w:tcW w:w="1984" w:type="dxa"/>
          </w:tcPr>
          <w:p w14:paraId="0DA693B2" w14:textId="77777777" w:rsidR="003F1DA4" w:rsidRPr="003F1DA4" w:rsidRDefault="003F1DA4" w:rsidP="003F1DA4">
            <w:pPr>
              <w:widowControl/>
              <w:spacing w:line="240" w:lineRule="auto"/>
              <w:rPr>
                <w:rFonts w:eastAsia="Calibri" w:cs="Arial"/>
                <w:color w:val="000000"/>
              </w:rPr>
            </w:pPr>
          </w:p>
        </w:tc>
        <w:tc>
          <w:tcPr>
            <w:tcW w:w="626" w:type="dxa"/>
          </w:tcPr>
          <w:p w14:paraId="4A7CD0B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160713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BE36E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F05594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B3E0E5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6B8355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3E3CE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577158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48148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EBB2E1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60245910" w14:textId="77777777" w:rsidTr="00EA2724">
        <w:tc>
          <w:tcPr>
            <w:tcW w:w="959" w:type="dxa"/>
          </w:tcPr>
          <w:p w14:paraId="77A9B03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DE</w:t>
            </w:r>
          </w:p>
        </w:tc>
        <w:tc>
          <w:tcPr>
            <w:tcW w:w="1984" w:type="dxa"/>
          </w:tcPr>
          <w:p w14:paraId="43DAF5F1" w14:textId="77777777" w:rsidR="003F1DA4" w:rsidRPr="003F1DA4" w:rsidRDefault="003F1DA4" w:rsidP="003F1DA4">
            <w:pPr>
              <w:widowControl/>
              <w:spacing w:line="240" w:lineRule="auto"/>
              <w:rPr>
                <w:rFonts w:eastAsia="Calibri" w:cs="Arial"/>
                <w:color w:val="000000"/>
              </w:rPr>
            </w:pPr>
          </w:p>
        </w:tc>
        <w:tc>
          <w:tcPr>
            <w:tcW w:w="626" w:type="dxa"/>
          </w:tcPr>
          <w:p w14:paraId="4219FA0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99A232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94380F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DB81A17" w14:textId="77777777" w:rsidR="003F1DA4" w:rsidRPr="003F1DA4" w:rsidRDefault="003F1DA4" w:rsidP="003F1DA4">
            <w:pPr>
              <w:widowControl/>
              <w:tabs>
                <w:tab w:val="left" w:pos="89"/>
              </w:tabs>
              <w:spacing w:line="240" w:lineRule="auto"/>
              <w:rPr>
                <w:rFonts w:eastAsia="Calibri" w:cs="Arial"/>
                <w:color w:val="000000"/>
              </w:rPr>
            </w:pPr>
            <w:r w:rsidRPr="003F1DA4">
              <w:rPr>
                <w:rFonts w:eastAsia="Calibri" w:cs="Arial"/>
                <w:color w:val="000000"/>
              </w:rPr>
              <w:sym w:font="Wingdings 2" w:char="F050"/>
            </w:r>
          </w:p>
        </w:tc>
        <w:tc>
          <w:tcPr>
            <w:tcW w:w="627" w:type="dxa"/>
          </w:tcPr>
          <w:p w14:paraId="3ACDB65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6" w:type="dxa"/>
          </w:tcPr>
          <w:p w14:paraId="00D8836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D365D9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9B21D4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411A694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2D458C4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19AD1737" w14:textId="77777777" w:rsidTr="00EA2724">
        <w:tc>
          <w:tcPr>
            <w:tcW w:w="959" w:type="dxa"/>
          </w:tcPr>
          <w:p w14:paraId="6D7994A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DK</w:t>
            </w:r>
          </w:p>
        </w:tc>
        <w:tc>
          <w:tcPr>
            <w:tcW w:w="1984" w:type="dxa"/>
          </w:tcPr>
          <w:p w14:paraId="6C489C56" w14:textId="77777777" w:rsidR="003F1DA4" w:rsidRPr="003F1DA4" w:rsidRDefault="003F1DA4" w:rsidP="003F1DA4">
            <w:pPr>
              <w:widowControl/>
              <w:spacing w:line="240" w:lineRule="auto"/>
              <w:rPr>
                <w:rFonts w:eastAsia="Calibri" w:cs="Arial"/>
                <w:color w:val="000000"/>
              </w:rPr>
            </w:pPr>
          </w:p>
        </w:tc>
        <w:tc>
          <w:tcPr>
            <w:tcW w:w="626" w:type="dxa"/>
          </w:tcPr>
          <w:p w14:paraId="38A28F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F5A5AA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8558FB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57641E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04CB3B8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6" w:type="dxa"/>
          </w:tcPr>
          <w:p w14:paraId="03B6454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28CECA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3602C3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4B8D40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04FDDA5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4EB32A16" w14:textId="77777777" w:rsidTr="00EA2724">
        <w:tc>
          <w:tcPr>
            <w:tcW w:w="959" w:type="dxa"/>
          </w:tcPr>
          <w:p w14:paraId="20605EE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EE</w:t>
            </w:r>
          </w:p>
        </w:tc>
        <w:tc>
          <w:tcPr>
            <w:tcW w:w="1984" w:type="dxa"/>
          </w:tcPr>
          <w:p w14:paraId="2C25165D" w14:textId="77777777" w:rsidR="003F1DA4" w:rsidRPr="003F1DA4" w:rsidRDefault="003F1DA4" w:rsidP="003F1DA4">
            <w:pPr>
              <w:widowControl/>
              <w:spacing w:line="240" w:lineRule="auto"/>
              <w:rPr>
                <w:rFonts w:eastAsia="Calibri" w:cs="Arial"/>
                <w:color w:val="000000"/>
              </w:rPr>
            </w:pPr>
          </w:p>
        </w:tc>
        <w:tc>
          <w:tcPr>
            <w:tcW w:w="626" w:type="dxa"/>
          </w:tcPr>
          <w:p w14:paraId="25D7B6D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F8E33C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D64C1F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D72F44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E1335A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1FEB9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40F644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D869EC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0853D5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28EE34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47ED5245" w14:textId="77777777" w:rsidTr="00EA2724">
        <w:tc>
          <w:tcPr>
            <w:tcW w:w="959" w:type="dxa"/>
          </w:tcPr>
          <w:p w14:paraId="4A62666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ES</w:t>
            </w:r>
          </w:p>
        </w:tc>
        <w:tc>
          <w:tcPr>
            <w:tcW w:w="1984" w:type="dxa"/>
          </w:tcPr>
          <w:p w14:paraId="3BFF8A82" w14:textId="77777777" w:rsidR="003F1DA4" w:rsidRPr="003F1DA4" w:rsidRDefault="003F1DA4" w:rsidP="003F1DA4">
            <w:pPr>
              <w:widowControl/>
              <w:spacing w:line="240" w:lineRule="auto"/>
              <w:rPr>
                <w:rFonts w:eastAsia="Calibri" w:cs="Arial"/>
                <w:color w:val="000000"/>
              </w:rPr>
            </w:pPr>
          </w:p>
        </w:tc>
        <w:tc>
          <w:tcPr>
            <w:tcW w:w="626" w:type="dxa"/>
          </w:tcPr>
          <w:p w14:paraId="557178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D1CB6E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1A1CA9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6E589F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EEAF91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763975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2B1BB4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76B328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67DDEF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5DFDB5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05FD1D58" w14:textId="77777777" w:rsidTr="00EA2724">
        <w:tc>
          <w:tcPr>
            <w:tcW w:w="959" w:type="dxa"/>
          </w:tcPr>
          <w:p w14:paraId="767A027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EUIPO</w:t>
            </w:r>
          </w:p>
        </w:tc>
        <w:tc>
          <w:tcPr>
            <w:tcW w:w="1984" w:type="dxa"/>
          </w:tcPr>
          <w:p w14:paraId="41BDBAE4" w14:textId="77777777" w:rsidR="003F1DA4" w:rsidRPr="003F1DA4" w:rsidRDefault="003F1DA4" w:rsidP="003F1DA4">
            <w:pPr>
              <w:widowControl/>
              <w:spacing w:line="240" w:lineRule="auto"/>
              <w:rPr>
                <w:rFonts w:eastAsia="Calibri" w:cs="Arial"/>
                <w:color w:val="000000"/>
              </w:rPr>
            </w:pPr>
          </w:p>
        </w:tc>
        <w:tc>
          <w:tcPr>
            <w:tcW w:w="626" w:type="dxa"/>
          </w:tcPr>
          <w:p w14:paraId="26B79C1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CEAE67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A98E04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5E0539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9F48FB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63B407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A250A4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A07C84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79AB25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4B7B08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6B38F811" w14:textId="77777777" w:rsidTr="00EA2724">
        <w:tc>
          <w:tcPr>
            <w:tcW w:w="959" w:type="dxa"/>
          </w:tcPr>
          <w:p w14:paraId="5A5B5FB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FI</w:t>
            </w:r>
          </w:p>
        </w:tc>
        <w:tc>
          <w:tcPr>
            <w:tcW w:w="1984" w:type="dxa"/>
          </w:tcPr>
          <w:p w14:paraId="7E737911" w14:textId="77777777" w:rsidR="003F1DA4" w:rsidRPr="003F1DA4" w:rsidRDefault="003F1DA4" w:rsidP="003F1DA4">
            <w:pPr>
              <w:widowControl/>
              <w:spacing w:line="240" w:lineRule="auto"/>
              <w:rPr>
                <w:rFonts w:eastAsia="Calibri" w:cs="Arial"/>
                <w:color w:val="000000"/>
              </w:rPr>
            </w:pPr>
          </w:p>
        </w:tc>
        <w:tc>
          <w:tcPr>
            <w:tcW w:w="626" w:type="dxa"/>
          </w:tcPr>
          <w:p w14:paraId="2EF88AF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FF8276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3E0D90E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97D0E5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D9BF55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31F433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161D166" w14:textId="77777777" w:rsidR="003F1DA4" w:rsidRPr="003F1DA4" w:rsidRDefault="003F1DA4" w:rsidP="003F1DA4">
            <w:pPr>
              <w:widowControl/>
              <w:spacing w:line="240" w:lineRule="auto"/>
              <w:rPr>
                <w:rFonts w:eastAsia="Calibri" w:cs="Arial"/>
                <w:color w:val="000000"/>
              </w:rPr>
            </w:pPr>
            <w:r w:rsidRPr="003F1DA4" w:rsidDel="00CA5476">
              <w:rPr>
                <w:rFonts w:eastAsia="Calibri" w:cs="Arial"/>
                <w:color w:val="000000"/>
              </w:rPr>
              <w:t xml:space="preserve"> </w:t>
            </w:r>
          </w:p>
        </w:tc>
        <w:tc>
          <w:tcPr>
            <w:tcW w:w="626" w:type="dxa"/>
          </w:tcPr>
          <w:p w14:paraId="20AAEFA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8B98D7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17547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1519AAD7" w14:textId="77777777" w:rsidTr="00EA2724">
        <w:tc>
          <w:tcPr>
            <w:tcW w:w="959" w:type="dxa"/>
          </w:tcPr>
          <w:p w14:paraId="039199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FR</w:t>
            </w:r>
          </w:p>
        </w:tc>
        <w:tc>
          <w:tcPr>
            <w:tcW w:w="1984" w:type="dxa"/>
          </w:tcPr>
          <w:p w14:paraId="03ACC263" w14:textId="77777777" w:rsidR="003F1DA4" w:rsidRPr="003F1DA4" w:rsidRDefault="003F1DA4" w:rsidP="003F1DA4">
            <w:pPr>
              <w:widowControl/>
              <w:spacing w:line="240" w:lineRule="auto"/>
              <w:rPr>
                <w:rFonts w:eastAsia="Calibri" w:cs="Arial"/>
                <w:color w:val="000000"/>
              </w:rPr>
            </w:pPr>
          </w:p>
        </w:tc>
        <w:tc>
          <w:tcPr>
            <w:tcW w:w="626" w:type="dxa"/>
          </w:tcPr>
          <w:p w14:paraId="15AA0E4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7F3A4F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90CA7B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58C023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73D917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002060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8AF04A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D53468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EC56F4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749CBB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32BB1E2B" w14:textId="77777777" w:rsidTr="00EA2724">
        <w:tc>
          <w:tcPr>
            <w:tcW w:w="959" w:type="dxa"/>
          </w:tcPr>
          <w:p w14:paraId="14BBAEC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GR</w:t>
            </w:r>
          </w:p>
        </w:tc>
        <w:tc>
          <w:tcPr>
            <w:tcW w:w="1984" w:type="dxa"/>
          </w:tcPr>
          <w:p w14:paraId="7F2CFCBA" w14:textId="77777777" w:rsidR="003F1DA4" w:rsidRPr="003F1DA4" w:rsidRDefault="003F1DA4" w:rsidP="003F1DA4">
            <w:pPr>
              <w:widowControl/>
              <w:spacing w:line="240" w:lineRule="auto"/>
              <w:rPr>
                <w:rFonts w:eastAsia="Calibri" w:cs="Arial"/>
                <w:color w:val="000000"/>
              </w:rPr>
            </w:pPr>
          </w:p>
        </w:tc>
        <w:tc>
          <w:tcPr>
            <w:tcW w:w="626" w:type="dxa"/>
          </w:tcPr>
          <w:p w14:paraId="7BE8761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0080AD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F944E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7888C3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C77C85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A4E5BF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B2B1E2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031591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033E92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28350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360CD70F" w14:textId="77777777" w:rsidTr="00EA2724">
        <w:tc>
          <w:tcPr>
            <w:tcW w:w="959" w:type="dxa"/>
          </w:tcPr>
          <w:p w14:paraId="4F81344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HR</w:t>
            </w:r>
          </w:p>
        </w:tc>
        <w:tc>
          <w:tcPr>
            <w:tcW w:w="1984" w:type="dxa"/>
          </w:tcPr>
          <w:p w14:paraId="2AC088A0" w14:textId="77777777" w:rsidR="003F1DA4" w:rsidRPr="003F1DA4" w:rsidRDefault="003F1DA4" w:rsidP="003F1DA4">
            <w:pPr>
              <w:widowControl/>
              <w:spacing w:line="240" w:lineRule="auto"/>
              <w:rPr>
                <w:rFonts w:eastAsia="Calibri" w:cs="Arial"/>
                <w:color w:val="000000"/>
              </w:rPr>
            </w:pPr>
          </w:p>
        </w:tc>
        <w:tc>
          <w:tcPr>
            <w:tcW w:w="626" w:type="dxa"/>
          </w:tcPr>
          <w:p w14:paraId="3746385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BED4A9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954220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BAB55B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70342A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320512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9D68BF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6C3E55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442E37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51D09C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5C910F69" w14:textId="77777777" w:rsidTr="00EA2724">
        <w:tc>
          <w:tcPr>
            <w:tcW w:w="959" w:type="dxa"/>
          </w:tcPr>
          <w:p w14:paraId="25A3240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HU</w:t>
            </w:r>
          </w:p>
        </w:tc>
        <w:tc>
          <w:tcPr>
            <w:tcW w:w="1984" w:type="dxa"/>
          </w:tcPr>
          <w:p w14:paraId="7EAA089D" w14:textId="77777777" w:rsidR="003F1DA4" w:rsidRPr="003F1DA4" w:rsidRDefault="003F1DA4" w:rsidP="003F1DA4">
            <w:pPr>
              <w:widowControl/>
              <w:spacing w:line="240" w:lineRule="auto"/>
              <w:rPr>
                <w:rFonts w:eastAsia="Calibri" w:cs="Arial"/>
                <w:color w:val="000000"/>
              </w:rPr>
            </w:pPr>
          </w:p>
        </w:tc>
        <w:tc>
          <w:tcPr>
            <w:tcW w:w="626" w:type="dxa"/>
          </w:tcPr>
          <w:p w14:paraId="5C197AB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885150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485360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576FED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11A61F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C2CB92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AC84CD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13879A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E9F88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952123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741BC453" w14:textId="77777777" w:rsidTr="00EA2724">
        <w:tc>
          <w:tcPr>
            <w:tcW w:w="959" w:type="dxa"/>
          </w:tcPr>
          <w:p w14:paraId="440903B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IE</w:t>
            </w:r>
          </w:p>
        </w:tc>
        <w:tc>
          <w:tcPr>
            <w:tcW w:w="1984" w:type="dxa"/>
          </w:tcPr>
          <w:p w14:paraId="28E14646" w14:textId="77777777" w:rsidR="003F1DA4" w:rsidRPr="003F1DA4" w:rsidRDefault="003F1DA4" w:rsidP="003F1DA4">
            <w:pPr>
              <w:widowControl/>
              <w:spacing w:line="240" w:lineRule="auto"/>
              <w:rPr>
                <w:rFonts w:eastAsia="Calibri" w:cs="Arial"/>
                <w:color w:val="000000"/>
              </w:rPr>
            </w:pPr>
          </w:p>
        </w:tc>
        <w:tc>
          <w:tcPr>
            <w:tcW w:w="626" w:type="dxa"/>
          </w:tcPr>
          <w:p w14:paraId="6551B26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A355A5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3BD7249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7A40A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B411E0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C2A657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183353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319D2E3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601AB8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91EF7F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6637C420" w14:textId="77777777" w:rsidTr="00EA2724">
        <w:tc>
          <w:tcPr>
            <w:tcW w:w="959" w:type="dxa"/>
          </w:tcPr>
          <w:p w14:paraId="68479F2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IT</w:t>
            </w:r>
          </w:p>
        </w:tc>
        <w:tc>
          <w:tcPr>
            <w:tcW w:w="1984" w:type="dxa"/>
          </w:tcPr>
          <w:p w14:paraId="1EB2B1CE" w14:textId="77777777" w:rsidR="003F1DA4" w:rsidRPr="003F1DA4" w:rsidRDefault="003F1DA4" w:rsidP="003F1DA4">
            <w:pPr>
              <w:widowControl/>
              <w:spacing w:line="240" w:lineRule="auto"/>
              <w:rPr>
                <w:rFonts w:eastAsia="Calibri" w:cs="Arial"/>
                <w:color w:val="000000"/>
              </w:rPr>
            </w:pPr>
          </w:p>
        </w:tc>
        <w:tc>
          <w:tcPr>
            <w:tcW w:w="626" w:type="dxa"/>
          </w:tcPr>
          <w:p w14:paraId="485BFC9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BF6BF2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410ADF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EED977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BD7C04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EF8A27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37E537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0544BE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CF0B0A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8B72CA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4C939CB0" w14:textId="77777777" w:rsidTr="00EA2724">
        <w:tc>
          <w:tcPr>
            <w:tcW w:w="959" w:type="dxa"/>
          </w:tcPr>
          <w:p w14:paraId="046BDCD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LV</w:t>
            </w:r>
          </w:p>
        </w:tc>
        <w:tc>
          <w:tcPr>
            <w:tcW w:w="1984" w:type="dxa"/>
          </w:tcPr>
          <w:p w14:paraId="3903D615" w14:textId="77777777" w:rsidR="003F1DA4" w:rsidRPr="003F1DA4" w:rsidRDefault="003F1DA4" w:rsidP="003F1DA4">
            <w:pPr>
              <w:widowControl/>
              <w:spacing w:line="240" w:lineRule="auto"/>
              <w:rPr>
                <w:rFonts w:eastAsia="Calibri" w:cs="Arial"/>
                <w:color w:val="000000"/>
              </w:rPr>
            </w:pPr>
          </w:p>
        </w:tc>
        <w:tc>
          <w:tcPr>
            <w:tcW w:w="626" w:type="dxa"/>
          </w:tcPr>
          <w:p w14:paraId="6338C36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3AC8C0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D85957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8C36EF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C84BBD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B2622B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10E552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DE61D2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FFA16E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84E3D5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591AC023" w14:textId="77777777" w:rsidTr="00EA2724">
        <w:tc>
          <w:tcPr>
            <w:tcW w:w="959" w:type="dxa"/>
          </w:tcPr>
          <w:p w14:paraId="55EEF3F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LT</w:t>
            </w:r>
          </w:p>
        </w:tc>
        <w:tc>
          <w:tcPr>
            <w:tcW w:w="1984" w:type="dxa"/>
          </w:tcPr>
          <w:p w14:paraId="4B111C86" w14:textId="77777777" w:rsidR="003F1DA4" w:rsidRPr="003F1DA4" w:rsidRDefault="003F1DA4" w:rsidP="003F1DA4">
            <w:pPr>
              <w:widowControl/>
              <w:spacing w:line="240" w:lineRule="auto"/>
              <w:rPr>
                <w:rFonts w:eastAsia="Calibri" w:cs="Arial"/>
                <w:color w:val="000000"/>
              </w:rPr>
            </w:pPr>
          </w:p>
        </w:tc>
        <w:tc>
          <w:tcPr>
            <w:tcW w:w="626" w:type="dxa"/>
          </w:tcPr>
          <w:p w14:paraId="6A800E7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DB766C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FEFF7E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406378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D8E05D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C841A3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2EDD67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7948849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E128E8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8F20E4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2D577039" w14:textId="77777777" w:rsidTr="00EA2724">
        <w:tc>
          <w:tcPr>
            <w:tcW w:w="959" w:type="dxa"/>
          </w:tcPr>
          <w:p w14:paraId="7249F2B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MT</w:t>
            </w:r>
          </w:p>
        </w:tc>
        <w:tc>
          <w:tcPr>
            <w:tcW w:w="1984" w:type="dxa"/>
          </w:tcPr>
          <w:p w14:paraId="19F0C420" w14:textId="77777777" w:rsidR="003F1DA4" w:rsidRPr="003F1DA4" w:rsidRDefault="003F1DA4" w:rsidP="003F1DA4">
            <w:pPr>
              <w:widowControl/>
              <w:spacing w:line="240" w:lineRule="auto"/>
              <w:rPr>
                <w:rFonts w:eastAsia="Calibri" w:cs="Arial"/>
                <w:color w:val="000000"/>
              </w:rPr>
            </w:pPr>
          </w:p>
        </w:tc>
        <w:tc>
          <w:tcPr>
            <w:tcW w:w="626" w:type="dxa"/>
          </w:tcPr>
          <w:p w14:paraId="44A0C64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6E39D0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50B424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BFB3F0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0AD5B6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597C42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A4BCD5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910D0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529240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657B21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75CAF6C7" w14:textId="77777777" w:rsidTr="00EA2724">
        <w:tc>
          <w:tcPr>
            <w:tcW w:w="959" w:type="dxa"/>
          </w:tcPr>
          <w:p w14:paraId="0E79151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PL</w:t>
            </w:r>
          </w:p>
        </w:tc>
        <w:tc>
          <w:tcPr>
            <w:tcW w:w="1984" w:type="dxa"/>
          </w:tcPr>
          <w:p w14:paraId="562A2FA0" w14:textId="77777777" w:rsidR="003F1DA4" w:rsidRPr="003F1DA4" w:rsidRDefault="003F1DA4" w:rsidP="003F1DA4">
            <w:pPr>
              <w:widowControl/>
              <w:spacing w:line="240" w:lineRule="auto"/>
              <w:rPr>
                <w:rFonts w:eastAsia="Calibri" w:cs="Arial"/>
                <w:color w:val="000000"/>
              </w:rPr>
            </w:pPr>
          </w:p>
        </w:tc>
        <w:tc>
          <w:tcPr>
            <w:tcW w:w="626" w:type="dxa"/>
          </w:tcPr>
          <w:p w14:paraId="2B71F00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4D1233C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6" w:type="dxa"/>
          </w:tcPr>
          <w:p w14:paraId="4E584C9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2C7E9EF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10A50B0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6" w:type="dxa"/>
          </w:tcPr>
          <w:p w14:paraId="26A3CB5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74BD190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6" w:type="dxa"/>
          </w:tcPr>
          <w:p w14:paraId="1577145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14550B6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627" w:type="dxa"/>
          </w:tcPr>
          <w:p w14:paraId="1DA248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65673592" w14:textId="77777777" w:rsidTr="00EA2724">
        <w:tc>
          <w:tcPr>
            <w:tcW w:w="959" w:type="dxa"/>
          </w:tcPr>
          <w:p w14:paraId="066A19A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PT</w:t>
            </w:r>
          </w:p>
        </w:tc>
        <w:tc>
          <w:tcPr>
            <w:tcW w:w="1984" w:type="dxa"/>
          </w:tcPr>
          <w:p w14:paraId="2F669167" w14:textId="77777777" w:rsidR="003F1DA4" w:rsidRPr="003F1DA4" w:rsidRDefault="003F1DA4" w:rsidP="003F1DA4">
            <w:pPr>
              <w:widowControl/>
              <w:spacing w:line="240" w:lineRule="auto"/>
              <w:rPr>
                <w:rFonts w:eastAsia="Calibri" w:cs="Arial"/>
                <w:color w:val="000000"/>
              </w:rPr>
            </w:pPr>
          </w:p>
        </w:tc>
        <w:tc>
          <w:tcPr>
            <w:tcW w:w="626" w:type="dxa"/>
          </w:tcPr>
          <w:p w14:paraId="0CE4FA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771AC0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EE1083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A0616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6A78B6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49CB37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A9D67B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139FE97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8CD215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08625D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593A288F" w14:textId="77777777" w:rsidTr="00EA2724">
        <w:tc>
          <w:tcPr>
            <w:tcW w:w="959" w:type="dxa"/>
          </w:tcPr>
          <w:p w14:paraId="437F1B5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RO</w:t>
            </w:r>
          </w:p>
        </w:tc>
        <w:tc>
          <w:tcPr>
            <w:tcW w:w="1984" w:type="dxa"/>
          </w:tcPr>
          <w:p w14:paraId="7E490217" w14:textId="77777777" w:rsidR="003F1DA4" w:rsidRPr="003F1DA4" w:rsidRDefault="003F1DA4" w:rsidP="003F1DA4">
            <w:pPr>
              <w:widowControl/>
              <w:spacing w:line="240" w:lineRule="auto"/>
              <w:rPr>
                <w:rFonts w:eastAsia="Calibri" w:cs="Arial"/>
                <w:color w:val="000000"/>
              </w:rPr>
            </w:pPr>
          </w:p>
        </w:tc>
        <w:tc>
          <w:tcPr>
            <w:tcW w:w="626" w:type="dxa"/>
          </w:tcPr>
          <w:p w14:paraId="51E2279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C16843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36DBAF3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4DE8EE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91D024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38EDD0F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6754AE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CC8215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4B4E0A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A1A2CE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0CEA0B32" w14:textId="77777777" w:rsidTr="00EA2724">
        <w:tc>
          <w:tcPr>
            <w:tcW w:w="959" w:type="dxa"/>
          </w:tcPr>
          <w:p w14:paraId="2732D3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SE</w:t>
            </w:r>
          </w:p>
        </w:tc>
        <w:tc>
          <w:tcPr>
            <w:tcW w:w="1984" w:type="dxa"/>
          </w:tcPr>
          <w:p w14:paraId="63D8C45D" w14:textId="77777777" w:rsidR="003F1DA4" w:rsidRPr="003F1DA4" w:rsidRDefault="003F1DA4" w:rsidP="003F1DA4">
            <w:pPr>
              <w:widowControl/>
              <w:spacing w:line="240" w:lineRule="auto"/>
              <w:rPr>
                <w:rFonts w:eastAsia="Calibri" w:cs="Arial"/>
                <w:color w:val="000000"/>
              </w:rPr>
            </w:pPr>
          </w:p>
        </w:tc>
        <w:tc>
          <w:tcPr>
            <w:tcW w:w="626" w:type="dxa"/>
          </w:tcPr>
          <w:p w14:paraId="0DF207A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191CE37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44F3C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EDE2AE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C2079C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64EC47A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786417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489491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1C6DF2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356C0AE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46F55FAC" w14:textId="77777777" w:rsidTr="00EA2724">
        <w:tc>
          <w:tcPr>
            <w:tcW w:w="959" w:type="dxa"/>
          </w:tcPr>
          <w:p w14:paraId="09BC2C2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SI</w:t>
            </w:r>
          </w:p>
        </w:tc>
        <w:tc>
          <w:tcPr>
            <w:tcW w:w="1984" w:type="dxa"/>
          </w:tcPr>
          <w:p w14:paraId="12F65D03" w14:textId="77777777" w:rsidR="003F1DA4" w:rsidRPr="003F1DA4" w:rsidRDefault="003F1DA4" w:rsidP="003F1DA4">
            <w:pPr>
              <w:widowControl/>
              <w:spacing w:line="240" w:lineRule="auto"/>
              <w:rPr>
                <w:rFonts w:eastAsia="Calibri" w:cs="Arial"/>
                <w:color w:val="000000"/>
              </w:rPr>
            </w:pPr>
          </w:p>
        </w:tc>
        <w:tc>
          <w:tcPr>
            <w:tcW w:w="626" w:type="dxa"/>
          </w:tcPr>
          <w:p w14:paraId="105B003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E2382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0357867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FCDBE7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30FFEF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37B63F7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5ADDFB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5A6B883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6A560DB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259B80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39142C70" w14:textId="77777777" w:rsidTr="00EA2724">
        <w:tc>
          <w:tcPr>
            <w:tcW w:w="959" w:type="dxa"/>
          </w:tcPr>
          <w:p w14:paraId="4E642AB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SK</w:t>
            </w:r>
          </w:p>
        </w:tc>
        <w:tc>
          <w:tcPr>
            <w:tcW w:w="1984" w:type="dxa"/>
          </w:tcPr>
          <w:p w14:paraId="73C8A305" w14:textId="77777777" w:rsidR="003F1DA4" w:rsidRPr="003F1DA4" w:rsidRDefault="003F1DA4" w:rsidP="003F1DA4">
            <w:pPr>
              <w:widowControl/>
              <w:spacing w:line="240" w:lineRule="auto"/>
              <w:rPr>
                <w:rFonts w:eastAsia="Calibri" w:cs="Arial"/>
                <w:color w:val="000000"/>
              </w:rPr>
            </w:pPr>
          </w:p>
        </w:tc>
        <w:tc>
          <w:tcPr>
            <w:tcW w:w="626" w:type="dxa"/>
          </w:tcPr>
          <w:p w14:paraId="7322FB8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2017C4C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AE5E22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0230C9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0BA8310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4E6D26A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4C713B2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6" w:type="dxa"/>
          </w:tcPr>
          <w:p w14:paraId="2EF6F02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5267EFB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627" w:type="dxa"/>
          </w:tcPr>
          <w:p w14:paraId="786440B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06AE848D" w14:textId="77777777" w:rsidTr="00EA2724">
        <w:tc>
          <w:tcPr>
            <w:tcW w:w="959" w:type="dxa"/>
          </w:tcPr>
          <w:p w14:paraId="55F98AB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UK(*)</w:t>
            </w:r>
          </w:p>
        </w:tc>
        <w:tc>
          <w:tcPr>
            <w:tcW w:w="1984" w:type="dxa"/>
          </w:tcPr>
          <w:p w14:paraId="614C94DB" w14:textId="77777777" w:rsidR="003F1DA4" w:rsidRPr="003F1DA4" w:rsidRDefault="003F1DA4" w:rsidP="003F1DA4">
            <w:pPr>
              <w:widowControl/>
              <w:spacing w:line="240" w:lineRule="auto"/>
              <w:rPr>
                <w:rFonts w:eastAsia="Calibri" w:cs="Arial"/>
                <w:color w:val="000000"/>
              </w:rPr>
            </w:pPr>
          </w:p>
        </w:tc>
        <w:tc>
          <w:tcPr>
            <w:tcW w:w="626" w:type="dxa"/>
          </w:tcPr>
          <w:p w14:paraId="51F77CB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7" w:type="dxa"/>
          </w:tcPr>
          <w:p w14:paraId="1E7916B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6" w:type="dxa"/>
          </w:tcPr>
          <w:p w14:paraId="2668F28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7" w:type="dxa"/>
          </w:tcPr>
          <w:p w14:paraId="232BDCB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7" w:type="dxa"/>
          </w:tcPr>
          <w:p w14:paraId="64BE0AA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6" w:type="dxa"/>
          </w:tcPr>
          <w:p w14:paraId="69AB83C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7" w:type="dxa"/>
          </w:tcPr>
          <w:p w14:paraId="73EB64B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6" w:type="dxa"/>
          </w:tcPr>
          <w:p w14:paraId="2883071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7" w:type="dxa"/>
          </w:tcPr>
          <w:p w14:paraId="45B3ABB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c>
          <w:tcPr>
            <w:tcW w:w="627" w:type="dxa"/>
          </w:tcPr>
          <w:p w14:paraId="18D035D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N/A</w:t>
            </w:r>
          </w:p>
        </w:tc>
      </w:tr>
    </w:tbl>
    <w:p w14:paraId="701FC9F8" w14:textId="77777777" w:rsidR="003F1DA4" w:rsidRPr="003F1DA4" w:rsidRDefault="003F1DA4" w:rsidP="003F1DA4">
      <w:pPr>
        <w:widowControl/>
        <w:spacing w:line="276" w:lineRule="auto"/>
        <w:rPr>
          <w:rFonts w:eastAsia="Calibri" w:cs="Arial"/>
          <w:color w:val="000000"/>
        </w:rPr>
      </w:pPr>
    </w:p>
    <w:tbl>
      <w:tblPr>
        <w:tblStyle w:val="TableGrid1"/>
        <w:tblW w:w="0" w:type="auto"/>
        <w:tblLook w:val="04A0" w:firstRow="1" w:lastRow="0" w:firstColumn="1" w:lastColumn="0" w:noHBand="0" w:noVBand="1"/>
      </w:tblPr>
      <w:tblGrid>
        <w:gridCol w:w="550"/>
        <w:gridCol w:w="4394"/>
      </w:tblGrid>
      <w:tr w:rsidR="003F1DA4" w:rsidRPr="003F1DA4" w14:paraId="6335326A" w14:textId="77777777" w:rsidTr="00730E40">
        <w:tc>
          <w:tcPr>
            <w:tcW w:w="534" w:type="dxa"/>
            <w:vAlign w:val="center"/>
          </w:tcPr>
          <w:p w14:paraId="0E942A81" w14:textId="77777777" w:rsidR="003F1DA4" w:rsidRPr="003F1DA4" w:rsidRDefault="003F1DA4" w:rsidP="003F1DA4">
            <w:pPr>
              <w:widowControl/>
              <w:spacing w:line="240" w:lineRule="auto"/>
              <w:jc w:val="center"/>
              <w:rPr>
                <w:rFonts w:eastAsia="Calibri" w:cs="Arial"/>
                <w:color w:val="000000"/>
              </w:rPr>
            </w:pPr>
            <w:r w:rsidRPr="003F1DA4">
              <w:rPr>
                <w:rFonts w:eastAsia="Calibri" w:cs="Arial"/>
                <w:color w:val="000000"/>
              </w:rPr>
              <w:sym w:font="Wingdings 2" w:char="F050"/>
            </w:r>
          </w:p>
        </w:tc>
        <w:tc>
          <w:tcPr>
            <w:tcW w:w="4394" w:type="dxa"/>
          </w:tcPr>
          <w:p w14:paraId="652F50A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rPr>
              <w:t>The Member State IPO will recognise this type of trade mark</w:t>
            </w:r>
          </w:p>
        </w:tc>
      </w:tr>
      <w:tr w:rsidR="003F1DA4" w:rsidRPr="003F1DA4" w14:paraId="0DFFABB9" w14:textId="77777777" w:rsidTr="00730E40">
        <w:tc>
          <w:tcPr>
            <w:tcW w:w="534" w:type="dxa"/>
            <w:vAlign w:val="center"/>
          </w:tcPr>
          <w:p w14:paraId="0ADBE500" w14:textId="77777777" w:rsidR="003F1DA4" w:rsidRPr="003F1DA4" w:rsidRDefault="003F1DA4" w:rsidP="003F1DA4">
            <w:pPr>
              <w:widowControl/>
              <w:spacing w:line="240" w:lineRule="auto"/>
              <w:jc w:val="center"/>
              <w:rPr>
                <w:rFonts w:eastAsia="Calibri" w:cs="Arial"/>
              </w:rPr>
            </w:pPr>
            <w:r w:rsidRPr="003F1DA4">
              <w:rPr>
                <w:rFonts w:eastAsia="Calibri" w:cs="Arial"/>
              </w:rPr>
              <w:t>N/A</w:t>
            </w:r>
          </w:p>
        </w:tc>
        <w:tc>
          <w:tcPr>
            <w:tcW w:w="4394" w:type="dxa"/>
          </w:tcPr>
          <w:p w14:paraId="30ECF855" w14:textId="77777777" w:rsidR="003F1DA4" w:rsidRPr="003F1DA4" w:rsidRDefault="003F1DA4" w:rsidP="003F1DA4">
            <w:pPr>
              <w:widowControl/>
              <w:spacing w:line="240" w:lineRule="auto"/>
              <w:jc w:val="both"/>
              <w:rPr>
                <w:rFonts w:eastAsia="Calibri" w:cs="Arial"/>
              </w:rPr>
            </w:pPr>
            <w:r w:rsidRPr="003F1DA4">
              <w:rPr>
                <w:rFonts w:eastAsia="Calibri" w:cs="Arial"/>
              </w:rPr>
              <w:t xml:space="preserve">Not answered </w:t>
            </w:r>
          </w:p>
        </w:tc>
      </w:tr>
    </w:tbl>
    <w:p w14:paraId="246B9FB1" w14:textId="77777777" w:rsidR="003F1DA4" w:rsidRPr="003F1DA4" w:rsidRDefault="003F1DA4" w:rsidP="003F1DA4">
      <w:pPr>
        <w:widowControl/>
        <w:spacing w:after="200" w:line="276" w:lineRule="auto"/>
        <w:jc w:val="both"/>
        <w:rPr>
          <w:rFonts w:eastAsia="Calibri" w:cs="Arial"/>
          <w:color w:val="000000"/>
        </w:rPr>
      </w:pPr>
    </w:p>
    <w:p w14:paraId="4FDA07B7" w14:textId="77777777" w:rsidR="003F1DA4" w:rsidRPr="003F1DA4" w:rsidRDefault="003F1DA4" w:rsidP="003F1DA4">
      <w:pPr>
        <w:widowControl/>
        <w:spacing w:after="200" w:line="276" w:lineRule="auto"/>
        <w:jc w:val="both"/>
        <w:rPr>
          <w:rFonts w:eastAsia="Calibri" w:cs="Arial"/>
          <w:color w:val="000000"/>
          <w:u w:val="single"/>
        </w:rPr>
      </w:pPr>
      <w:r w:rsidRPr="003F1DA4">
        <w:rPr>
          <w:rFonts w:eastAsia="Calibri" w:cs="Arial"/>
          <w:color w:val="000000"/>
        </w:rPr>
        <w:t xml:space="preserve">(*) = The UK regards trade mark type as an aid to administration and does not seek to define types per se. </w:t>
      </w:r>
    </w:p>
    <w:p w14:paraId="25DBEE5C" w14:textId="449AFECD" w:rsidR="00B973B8" w:rsidRPr="003F1DA4" w:rsidRDefault="003F1DA4" w:rsidP="003F1DA4">
      <w:pPr>
        <w:widowControl/>
        <w:spacing w:after="200" w:line="276" w:lineRule="auto"/>
        <w:jc w:val="both"/>
        <w:rPr>
          <w:rFonts w:eastAsia="Calibri" w:cs="Arial"/>
          <w:color w:val="000000"/>
          <w:u w:val="single"/>
        </w:rPr>
      </w:pPr>
      <w:r w:rsidRPr="003F1DA4">
        <w:rPr>
          <w:rFonts w:eastAsia="Calibri" w:cs="Arial"/>
          <w:color w:val="000000"/>
          <w:u w:val="single"/>
        </w:rPr>
        <w:t>Table 5: Accepted electronic file formats for non-traditional trade marks</w:t>
      </w:r>
    </w:p>
    <w:tbl>
      <w:tblPr>
        <w:tblStyle w:val="TableGrid1"/>
        <w:tblW w:w="0" w:type="auto"/>
        <w:tblLook w:val="04A0" w:firstRow="1" w:lastRow="0" w:firstColumn="1" w:lastColumn="0" w:noHBand="0" w:noVBand="1"/>
      </w:tblPr>
      <w:tblGrid>
        <w:gridCol w:w="1518"/>
        <w:gridCol w:w="1722"/>
        <w:gridCol w:w="1500"/>
        <w:gridCol w:w="1500"/>
        <w:gridCol w:w="1501"/>
        <w:gridCol w:w="1501"/>
      </w:tblGrid>
      <w:tr w:rsidR="003F1DA4" w:rsidRPr="003F1DA4" w14:paraId="721D71E7" w14:textId="77777777" w:rsidTr="00730E40">
        <w:tc>
          <w:tcPr>
            <w:tcW w:w="9242" w:type="dxa"/>
            <w:gridSpan w:val="6"/>
          </w:tcPr>
          <w:p w14:paraId="573C5428"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Implementation of the ‘mono-format’ approach for non-traditional</w:t>
            </w:r>
          </w:p>
          <w:p w14:paraId="4075612A" w14:textId="77777777" w:rsidR="003F1DA4" w:rsidRPr="003F1DA4" w:rsidRDefault="003F1DA4" w:rsidP="003F1DA4">
            <w:pPr>
              <w:widowControl/>
              <w:spacing w:line="240" w:lineRule="auto"/>
              <w:jc w:val="center"/>
              <w:rPr>
                <w:rFonts w:eastAsia="Calibri" w:cs="Arial"/>
                <w:b/>
                <w:color w:val="000000"/>
              </w:rPr>
            </w:pPr>
            <w:r w:rsidRPr="003F1DA4">
              <w:rPr>
                <w:rFonts w:eastAsia="Calibri" w:cs="Arial"/>
                <w:b/>
                <w:color w:val="000000"/>
              </w:rPr>
              <w:t>trade marks</w:t>
            </w:r>
          </w:p>
        </w:tc>
      </w:tr>
      <w:tr w:rsidR="003F1DA4" w:rsidRPr="003F1DA4" w14:paraId="294440BB" w14:textId="77777777" w:rsidTr="00730E40">
        <w:tc>
          <w:tcPr>
            <w:tcW w:w="1518" w:type="dxa"/>
            <w:vMerge w:val="restart"/>
          </w:tcPr>
          <w:p w14:paraId="6EA7AF77"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Office</w:t>
            </w:r>
          </w:p>
        </w:tc>
        <w:tc>
          <w:tcPr>
            <w:tcW w:w="1722" w:type="dxa"/>
            <w:vMerge w:val="restart"/>
          </w:tcPr>
          <w:p w14:paraId="32034E82"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Implementation date</w:t>
            </w:r>
          </w:p>
        </w:tc>
        <w:tc>
          <w:tcPr>
            <w:tcW w:w="6002" w:type="dxa"/>
            <w:gridSpan w:val="4"/>
          </w:tcPr>
          <w:p w14:paraId="43E7A8D1" w14:textId="77777777" w:rsidR="003F1DA4" w:rsidRPr="003F1DA4" w:rsidRDefault="003F1DA4" w:rsidP="003F1DA4">
            <w:pPr>
              <w:widowControl/>
              <w:spacing w:line="240" w:lineRule="auto"/>
              <w:jc w:val="both"/>
              <w:rPr>
                <w:rFonts w:eastAsia="Calibri" w:cs="Arial"/>
                <w:color w:val="000000"/>
              </w:rPr>
            </w:pPr>
            <w:r w:rsidRPr="003F1DA4">
              <w:rPr>
                <w:rFonts w:eastAsia="Calibri" w:cs="Arial"/>
                <w:b/>
                <w:color w:val="000000"/>
              </w:rPr>
              <w:t>The Member State IPO will accept the electronic file formats specified in the ‘mono-format’ approach as shown in Table 2 for each of the following types of trade mark:</w:t>
            </w:r>
          </w:p>
        </w:tc>
      </w:tr>
      <w:tr w:rsidR="003F1DA4" w:rsidRPr="003F1DA4" w14:paraId="4B8C3C7A" w14:textId="77777777" w:rsidTr="00730E40">
        <w:tc>
          <w:tcPr>
            <w:tcW w:w="1518" w:type="dxa"/>
            <w:vMerge/>
          </w:tcPr>
          <w:p w14:paraId="3A740181" w14:textId="77777777" w:rsidR="003F1DA4" w:rsidRPr="003F1DA4" w:rsidRDefault="003F1DA4" w:rsidP="003F1DA4">
            <w:pPr>
              <w:widowControl/>
              <w:spacing w:line="240" w:lineRule="auto"/>
              <w:jc w:val="both"/>
              <w:rPr>
                <w:rFonts w:eastAsia="Calibri" w:cs="Arial"/>
                <w:color w:val="000000"/>
              </w:rPr>
            </w:pPr>
          </w:p>
        </w:tc>
        <w:tc>
          <w:tcPr>
            <w:tcW w:w="1722" w:type="dxa"/>
            <w:vMerge/>
          </w:tcPr>
          <w:p w14:paraId="0F6A74DA" w14:textId="77777777" w:rsidR="003F1DA4" w:rsidRPr="003F1DA4" w:rsidRDefault="003F1DA4" w:rsidP="003F1DA4">
            <w:pPr>
              <w:widowControl/>
              <w:spacing w:line="240" w:lineRule="auto"/>
              <w:jc w:val="both"/>
              <w:rPr>
                <w:rFonts w:eastAsia="Calibri" w:cs="Arial"/>
                <w:color w:val="000000"/>
              </w:rPr>
            </w:pPr>
          </w:p>
        </w:tc>
        <w:tc>
          <w:tcPr>
            <w:tcW w:w="1500" w:type="dxa"/>
          </w:tcPr>
          <w:p w14:paraId="02119183"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Sound</w:t>
            </w:r>
          </w:p>
        </w:tc>
        <w:tc>
          <w:tcPr>
            <w:tcW w:w="1500" w:type="dxa"/>
          </w:tcPr>
          <w:p w14:paraId="7707F88C"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Motion</w:t>
            </w:r>
          </w:p>
        </w:tc>
        <w:tc>
          <w:tcPr>
            <w:tcW w:w="1501" w:type="dxa"/>
          </w:tcPr>
          <w:p w14:paraId="07D70847"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Multimedia</w:t>
            </w:r>
          </w:p>
        </w:tc>
        <w:tc>
          <w:tcPr>
            <w:tcW w:w="1501" w:type="dxa"/>
          </w:tcPr>
          <w:p w14:paraId="5F65481C"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Hologram</w:t>
            </w:r>
          </w:p>
        </w:tc>
      </w:tr>
      <w:tr w:rsidR="003F1DA4" w:rsidRPr="003F1DA4" w14:paraId="6EEB92D5" w14:textId="77777777" w:rsidTr="00730E40">
        <w:tc>
          <w:tcPr>
            <w:tcW w:w="1518" w:type="dxa"/>
          </w:tcPr>
          <w:p w14:paraId="5DF8FA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AT(*)</w:t>
            </w:r>
          </w:p>
        </w:tc>
        <w:tc>
          <w:tcPr>
            <w:tcW w:w="1722" w:type="dxa"/>
          </w:tcPr>
          <w:p w14:paraId="33A157E0" w14:textId="77777777" w:rsidR="003F1DA4" w:rsidRPr="003F1DA4" w:rsidRDefault="003F1DA4" w:rsidP="003F1DA4">
            <w:pPr>
              <w:widowControl/>
              <w:spacing w:line="240" w:lineRule="auto"/>
              <w:jc w:val="both"/>
              <w:rPr>
                <w:rFonts w:eastAsia="Calibri" w:cs="Arial"/>
                <w:color w:val="000000"/>
              </w:rPr>
            </w:pPr>
          </w:p>
        </w:tc>
        <w:tc>
          <w:tcPr>
            <w:tcW w:w="1500" w:type="dxa"/>
          </w:tcPr>
          <w:p w14:paraId="4FB4FE9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1500" w:type="dxa"/>
          </w:tcPr>
          <w:p w14:paraId="6D970AD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5687D83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347E5E1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4070A0B8" w14:textId="77777777" w:rsidTr="00730E40">
        <w:trPr>
          <w:trHeight w:val="70"/>
        </w:trPr>
        <w:tc>
          <w:tcPr>
            <w:tcW w:w="1518" w:type="dxa"/>
          </w:tcPr>
          <w:p w14:paraId="5E6CDB5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BG</w:t>
            </w:r>
          </w:p>
        </w:tc>
        <w:tc>
          <w:tcPr>
            <w:tcW w:w="1722" w:type="dxa"/>
          </w:tcPr>
          <w:p w14:paraId="11281425" w14:textId="77777777" w:rsidR="003F1DA4" w:rsidRPr="003F1DA4" w:rsidRDefault="003F1DA4" w:rsidP="003F1DA4">
            <w:pPr>
              <w:widowControl/>
              <w:spacing w:line="240" w:lineRule="auto"/>
              <w:jc w:val="both"/>
              <w:rPr>
                <w:rFonts w:eastAsia="Calibri" w:cs="Arial"/>
                <w:color w:val="000000"/>
              </w:rPr>
            </w:pPr>
          </w:p>
        </w:tc>
        <w:tc>
          <w:tcPr>
            <w:tcW w:w="1500" w:type="dxa"/>
          </w:tcPr>
          <w:p w14:paraId="49997A0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1FEA326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69D9D6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17AC1A1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26F10A60" w14:textId="77777777" w:rsidTr="00730E40">
        <w:tc>
          <w:tcPr>
            <w:tcW w:w="1518" w:type="dxa"/>
          </w:tcPr>
          <w:p w14:paraId="3BD2829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BX</w:t>
            </w:r>
          </w:p>
        </w:tc>
        <w:tc>
          <w:tcPr>
            <w:tcW w:w="1722" w:type="dxa"/>
          </w:tcPr>
          <w:p w14:paraId="15E7D8B5" w14:textId="77777777" w:rsidR="003F1DA4" w:rsidRPr="003F1DA4" w:rsidRDefault="003F1DA4" w:rsidP="003F1DA4">
            <w:pPr>
              <w:widowControl/>
              <w:spacing w:line="240" w:lineRule="auto"/>
              <w:jc w:val="both"/>
              <w:rPr>
                <w:rFonts w:eastAsia="Calibri" w:cs="Arial"/>
                <w:color w:val="000000"/>
              </w:rPr>
            </w:pPr>
          </w:p>
        </w:tc>
        <w:tc>
          <w:tcPr>
            <w:tcW w:w="1500" w:type="dxa"/>
          </w:tcPr>
          <w:p w14:paraId="7A715E0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6A3167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0461FFD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3EA04E8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07DBAB11" w14:textId="77777777" w:rsidTr="00730E40">
        <w:tc>
          <w:tcPr>
            <w:tcW w:w="1518" w:type="dxa"/>
          </w:tcPr>
          <w:p w14:paraId="0827D85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CY</w:t>
            </w:r>
          </w:p>
        </w:tc>
        <w:tc>
          <w:tcPr>
            <w:tcW w:w="1722" w:type="dxa"/>
          </w:tcPr>
          <w:p w14:paraId="7BA38F24" w14:textId="77777777" w:rsidR="003F1DA4" w:rsidRPr="003F1DA4" w:rsidRDefault="003F1DA4" w:rsidP="003F1DA4">
            <w:pPr>
              <w:widowControl/>
              <w:spacing w:line="240" w:lineRule="auto"/>
              <w:jc w:val="both"/>
              <w:rPr>
                <w:rFonts w:eastAsia="Calibri" w:cs="Arial"/>
                <w:color w:val="000000"/>
              </w:rPr>
            </w:pPr>
          </w:p>
        </w:tc>
        <w:tc>
          <w:tcPr>
            <w:tcW w:w="1500" w:type="dxa"/>
          </w:tcPr>
          <w:p w14:paraId="4CB75CD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3171EBF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A7540B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F41515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35037B30" w14:textId="77777777" w:rsidTr="00730E40">
        <w:tc>
          <w:tcPr>
            <w:tcW w:w="1518" w:type="dxa"/>
          </w:tcPr>
          <w:p w14:paraId="113E60E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lastRenderedPageBreak/>
              <w:t>CZ</w:t>
            </w:r>
          </w:p>
        </w:tc>
        <w:tc>
          <w:tcPr>
            <w:tcW w:w="1722" w:type="dxa"/>
          </w:tcPr>
          <w:p w14:paraId="21183A76" w14:textId="77777777" w:rsidR="003F1DA4" w:rsidRPr="003F1DA4" w:rsidRDefault="003F1DA4" w:rsidP="003F1DA4">
            <w:pPr>
              <w:widowControl/>
              <w:spacing w:line="240" w:lineRule="auto"/>
              <w:jc w:val="both"/>
              <w:rPr>
                <w:rFonts w:eastAsia="Calibri" w:cs="Arial"/>
                <w:color w:val="000000"/>
              </w:rPr>
            </w:pPr>
          </w:p>
        </w:tc>
        <w:tc>
          <w:tcPr>
            <w:tcW w:w="1500" w:type="dxa"/>
          </w:tcPr>
          <w:p w14:paraId="398791B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20EDF2F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638E031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5A1A10C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0EE23084" w14:textId="77777777" w:rsidTr="00730E40">
        <w:tc>
          <w:tcPr>
            <w:tcW w:w="1518" w:type="dxa"/>
          </w:tcPr>
          <w:p w14:paraId="6199BDC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DE</w:t>
            </w:r>
          </w:p>
        </w:tc>
        <w:tc>
          <w:tcPr>
            <w:tcW w:w="1722" w:type="dxa"/>
          </w:tcPr>
          <w:p w14:paraId="62132162" w14:textId="77777777" w:rsidR="003F1DA4" w:rsidRPr="003F1DA4" w:rsidRDefault="003F1DA4" w:rsidP="003F1DA4">
            <w:pPr>
              <w:widowControl/>
              <w:spacing w:line="240" w:lineRule="auto"/>
              <w:jc w:val="both"/>
              <w:rPr>
                <w:rFonts w:eastAsia="Calibri" w:cs="Arial"/>
                <w:color w:val="000000"/>
              </w:rPr>
            </w:pPr>
          </w:p>
        </w:tc>
        <w:tc>
          <w:tcPr>
            <w:tcW w:w="1500" w:type="dxa"/>
          </w:tcPr>
          <w:p w14:paraId="12F4AA7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4F3D108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4AF7E0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0B81D55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62554B36" w14:textId="77777777" w:rsidTr="00730E40">
        <w:tc>
          <w:tcPr>
            <w:tcW w:w="1518" w:type="dxa"/>
          </w:tcPr>
          <w:p w14:paraId="166BFD7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DK</w:t>
            </w:r>
          </w:p>
        </w:tc>
        <w:tc>
          <w:tcPr>
            <w:tcW w:w="1722" w:type="dxa"/>
          </w:tcPr>
          <w:p w14:paraId="47E86D77" w14:textId="77777777" w:rsidR="003F1DA4" w:rsidRPr="003F1DA4" w:rsidRDefault="003F1DA4" w:rsidP="003F1DA4">
            <w:pPr>
              <w:widowControl/>
              <w:spacing w:line="240" w:lineRule="auto"/>
              <w:jc w:val="both"/>
              <w:rPr>
                <w:rFonts w:eastAsia="Calibri" w:cs="Arial"/>
                <w:color w:val="000000"/>
              </w:rPr>
            </w:pPr>
          </w:p>
        </w:tc>
        <w:tc>
          <w:tcPr>
            <w:tcW w:w="1500" w:type="dxa"/>
          </w:tcPr>
          <w:p w14:paraId="3ABC4BE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64B8459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0C53856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B32AE4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7F546264" w14:textId="77777777" w:rsidTr="00730E40">
        <w:tc>
          <w:tcPr>
            <w:tcW w:w="1518" w:type="dxa"/>
          </w:tcPr>
          <w:p w14:paraId="7D333A0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EE</w:t>
            </w:r>
          </w:p>
        </w:tc>
        <w:tc>
          <w:tcPr>
            <w:tcW w:w="1722" w:type="dxa"/>
          </w:tcPr>
          <w:p w14:paraId="3146B9A0" w14:textId="77777777" w:rsidR="003F1DA4" w:rsidRPr="003F1DA4" w:rsidRDefault="003F1DA4" w:rsidP="003F1DA4">
            <w:pPr>
              <w:widowControl/>
              <w:spacing w:line="240" w:lineRule="auto"/>
              <w:jc w:val="both"/>
              <w:rPr>
                <w:rFonts w:eastAsia="Calibri" w:cs="Arial"/>
                <w:color w:val="000000"/>
              </w:rPr>
            </w:pPr>
          </w:p>
        </w:tc>
        <w:tc>
          <w:tcPr>
            <w:tcW w:w="1500" w:type="dxa"/>
          </w:tcPr>
          <w:p w14:paraId="014BEBE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58A56F9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5DB6743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3B95DD3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5804FF54" w14:textId="77777777" w:rsidTr="00730E40">
        <w:tc>
          <w:tcPr>
            <w:tcW w:w="1518" w:type="dxa"/>
          </w:tcPr>
          <w:p w14:paraId="634F873E"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ES</w:t>
            </w:r>
          </w:p>
        </w:tc>
        <w:tc>
          <w:tcPr>
            <w:tcW w:w="1722" w:type="dxa"/>
          </w:tcPr>
          <w:p w14:paraId="7D044B88"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28D2A3D5"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p>
        </w:tc>
        <w:tc>
          <w:tcPr>
            <w:tcW w:w="1500" w:type="dxa"/>
          </w:tcPr>
          <w:p w14:paraId="33E3ECEF"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p>
        </w:tc>
        <w:tc>
          <w:tcPr>
            <w:tcW w:w="1501" w:type="dxa"/>
          </w:tcPr>
          <w:p w14:paraId="4A055C66"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p>
        </w:tc>
        <w:tc>
          <w:tcPr>
            <w:tcW w:w="1501" w:type="dxa"/>
          </w:tcPr>
          <w:p w14:paraId="4AB68B26"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p>
        </w:tc>
      </w:tr>
      <w:tr w:rsidR="003F1DA4" w:rsidRPr="003F1DA4" w14:paraId="19E3F8B4" w14:textId="77777777" w:rsidTr="00730E40">
        <w:tc>
          <w:tcPr>
            <w:tcW w:w="1518" w:type="dxa"/>
          </w:tcPr>
          <w:p w14:paraId="52C42124"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EUIPO</w:t>
            </w:r>
          </w:p>
        </w:tc>
        <w:tc>
          <w:tcPr>
            <w:tcW w:w="1722" w:type="dxa"/>
          </w:tcPr>
          <w:p w14:paraId="493843EF"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0E930A35"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0" w:type="dxa"/>
          </w:tcPr>
          <w:p w14:paraId="39FB59B0"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7AAC84E2"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4772CB09"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r>
      <w:tr w:rsidR="003F1DA4" w:rsidRPr="003F1DA4" w14:paraId="170388D4" w14:textId="77777777" w:rsidTr="00730E40">
        <w:tc>
          <w:tcPr>
            <w:tcW w:w="1518" w:type="dxa"/>
          </w:tcPr>
          <w:p w14:paraId="59C8E276"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FI</w:t>
            </w:r>
          </w:p>
        </w:tc>
        <w:tc>
          <w:tcPr>
            <w:tcW w:w="1722" w:type="dxa"/>
          </w:tcPr>
          <w:p w14:paraId="0AA4B73D"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6C1667FD"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0" w:type="dxa"/>
          </w:tcPr>
          <w:p w14:paraId="32A04408"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495EA8C5"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4F7D5A71"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r>
      <w:tr w:rsidR="003F1DA4" w:rsidRPr="003F1DA4" w14:paraId="562A192D" w14:textId="77777777" w:rsidTr="00730E40">
        <w:tc>
          <w:tcPr>
            <w:tcW w:w="1518" w:type="dxa"/>
          </w:tcPr>
          <w:p w14:paraId="7DA4F671"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FR</w:t>
            </w:r>
          </w:p>
        </w:tc>
        <w:tc>
          <w:tcPr>
            <w:tcW w:w="1722" w:type="dxa"/>
          </w:tcPr>
          <w:p w14:paraId="3C8F4D8E"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609F07D7"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0" w:type="dxa"/>
          </w:tcPr>
          <w:p w14:paraId="4FFCB957"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2D5F3093"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37D73572"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r>
      <w:tr w:rsidR="003F1DA4" w:rsidRPr="003F1DA4" w14:paraId="2AEE256C" w14:textId="77777777" w:rsidTr="00730E40">
        <w:tc>
          <w:tcPr>
            <w:tcW w:w="1518" w:type="dxa"/>
          </w:tcPr>
          <w:p w14:paraId="2814A71F"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GR</w:t>
            </w:r>
          </w:p>
        </w:tc>
        <w:tc>
          <w:tcPr>
            <w:tcW w:w="1722" w:type="dxa"/>
          </w:tcPr>
          <w:p w14:paraId="3B5C0696"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5475766B"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0" w:type="dxa"/>
          </w:tcPr>
          <w:p w14:paraId="394CBD1D"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4FFFDDFF"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25F45F06"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r>
      <w:tr w:rsidR="003F1DA4" w:rsidRPr="003F1DA4" w14:paraId="647A6730" w14:textId="77777777" w:rsidTr="00730E40">
        <w:tc>
          <w:tcPr>
            <w:tcW w:w="1518" w:type="dxa"/>
          </w:tcPr>
          <w:p w14:paraId="0D1E7B93"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HR</w:t>
            </w:r>
          </w:p>
        </w:tc>
        <w:tc>
          <w:tcPr>
            <w:tcW w:w="1722" w:type="dxa"/>
          </w:tcPr>
          <w:p w14:paraId="657779FC"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338FB29B"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0" w:type="dxa"/>
          </w:tcPr>
          <w:p w14:paraId="2AC3BA07"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31C47097"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582026B9"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r>
      <w:tr w:rsidR="003F1DA4" w:rsidRPr="003F1DA4" w14:paraId="58F23B29" w14:textId="77777777" w:rsidTr="00730E40">
        <w:tc>
          <w:tcPr>
            <w:tcW w:w="1518" w:type="dxa"/>
          </w:tcPr>
          <w:p w14:paraId="46D5906D"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lang w:val="es-ES_tradnl"/>
              </w:rPr>
              <w:t>HU(*)</w:t>
            </w:r>
          </w:p>
        </w:tc>
        <w:tc>
          <w:tcPr>
            <w:tcW w:w="1722" w:type="dxa"/>
          </w:tcPr>
          <w:p w14:paraId="0A128655" w14:textId="77777777" w:rsidR="003F1DA4" w:rsidRPr="003F1DA4" w:rsidRDefault="003F1DA4" w:rsidP="003F1DA4">
            <w:pPr>
              <w:widowControl/>
              <w:spacing w:line="240" w:lineRule="auto"/>
              <w:jc w:val="both"/>
              <w:rPr>
                <w:rFonts w:eastAsia="Calibri" w:cs="Arial"/>
                <w:color w:val="000000"/>
                <w:lang w:val="es-ES_tradnl"/>
              </w:rPr>
            </w:pPr>
          </w:p>
        </w:tc>
        <w:tc>
          <w:tcPr>
            <w:tcW w:w="1500" w:type="dxa"/>
          </w:tcPr>
          <w:p w14:paraId="03B83177"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0" w:type="dxa"/>
          </w:tcPr>
          <w:p w14:paraId="4C4E59C0"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74D60B70" w14:textId="77777777" w:rsidR="003F1DA4" w:rsidRPr="003F1DA4" w:rsidRDefault="003F1DA4" w:rsidP="003F1DA4">
            <w:pPr>
              <w:widowControl/>
              <w:spacing w:line="240" w:lineRule="auto"/>
              <w:rPr>
                <w:rFonts w:eastAsia="Calibri" w:cs="Arial"/>
                <w:color w:val="000000"/>
                <w:lang w:val="es-ES_tradnl"/>
              </w:rPr>
            </w:pPr>
            <w:r w:rsidRPr="003F1DA4">
              <w:rPr>
                <w:rFonts w:eastAsia="Calibri" w:cs="Arial"/>
                <w:color w:val="000000"/>
              </w:rPr>
              <w:sym w:font="Wingdings 2" w:char="F050"/>
            </w:r>
            <w:r w:rsidRPr="003F1DA4" w:rsidDel="00CA5476">
              <w:rPr>
                <w:rFonts w:eastAsia="Calibri" w:cs="Arial"/>
                <w:color w:val="000000"/>
                <w:lang w:val="es-ES_tradnl"/>
              </w:rPr>
              <w:t xml:space="preserve"> </w:t>
            </w:r>
          </w:p>
        </w:tc>
        <w:tc>
          <w:tcPr>
            <w:tcW w:w="1501" w:type="dxa"/>
          </w:tcPr>
          <w:p w14:paraId="5281CF1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5DF10C7F" w14:textId="77777777" w:rsidTr="00730E40">
        <w:tc>
          <w:tcPr>
            <w:tcW w:w="1518" w:type="dxa"/>
          </w:tcPr>
          <w:p w14:paraId="5FD4684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IE</w:t>
            </w:r>
          </w:p>
        </w:tc>
        <w:tc>
          <w:tcPr>
            <w:tcW w:w="1722" w:type="dxa"/>
          </w:tcPr>
          <w:p w14:paraId="72B0C068" w14:textId="77777777" w:rsidR="003F1DA4" w:rsidRPr="003F1DA4" w:rsidRDefault="003F1DA4" w:rsidP="003F1DA4">
            <w:pPr>
              <w:widowControl/>
              <w:spacing w:line="240" w:lineRule="auto"/>
              <w:jc w:val="both"/>
              <w:rPr>
                <w:rFonts w:eastAsia="Calibri" w:cs="Arial"/>
                <w:color w:val="000000"/>
              </w:rPr>
            </w:pPr>
          </w:p>
        </w:tc>
        <w:tc>
          <w:tcPr>
            <w:tcW w:w="1500" w:type="dxa"/>
          </w:tcPr>
          <w:p w14:paraId="01D24F7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7C3F617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268B1F4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423A9EF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2B934BE7" w14:textId="77777777" w:rsidTr="00730E40">
        <w:tc>
          <w:tcPr>
            <w:tcW w:w="1518" w:type="dxa"/>
          </w:tcPr>
          <w:p w14:paraId="037948C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IT</w:t>
            </w:r>
          </w:p>
        </w:tc>
        <w:tc>
          <w:tcPr>
            <w:tcW w:w="1722" w:type="dxa"/>
          </w:tcPr>
          <w:p w14:paraId="5EE95EDE" w14:textId="77777777" w:rsidR="003F1DA4" w:rsidRPr="003F1DA4" w:rsidRDefault="003F1DA4" w:rsidP="003F1DA4">
            <w:pPr>
              <w:widowControl/>
              <w:spacing w:line="240" w:lineRule="auto"/>
              <w:jc w:val="both"/>
              <w:rPr>
                <w:rFonts w:eastAsia="Calibri" w:cs="Arial"/>
                <w:color w:val="000000"/>
              </w:rPr>
            </w:pPr>
          </w:p>
        </w:tc>
        <w:tc>
          <w:tcPr>
            <w:tcW w:w="1500" w:type="dxa"/>
          </w:tcPr>
          <w:p w14:paraId="39E9586B"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47F1DEA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24F8A2F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18F8FF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0388FEEA" w14:textId="77777777" w:rsidTr="00730E40">
        <w:tc>
          <w:tcPr>
            <w:tcW w:w="1518" w:type="dxa"/>
          </w:tcPr>
          <w:p w14:paraId="4CD3ADE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LV</w:t>
            </w:r>
            <w:r w:rsidRPr="003F1DA4">
              <w:rPr>
                <w:rFonts w:eastAsia="Calibri" w:cs="Arial"/>
                <w:color w:val="000000"/>
                <w:lang w:val="es-ES_tradnl"/>
              </w:rPr>
              <w:t>(*)</w:t>
            </w:r>
          </w:p>
        </w:tc>
        <w:tc>
          <w:tcPr>
            <w:tcW w:w="1722" w:type="dxa"/>
          </w:tcPr>
          <w:p w14:paraId="6FC3D168" w14:textId="77777777" w:rsidR="003F1DA4" w:rsidRPr="003F1DA4" w:rsidRDefault="003F1DA4" w:rsidP="003F1DA4">
            <w:pPr>
              <w:widowControl/>
              <w:spacing w:line="240" w:lineRule="auto"/>
              <w:jc w:val="both"/>
              <w:rPr>
                <w:rFonts w:eastAsia="Calibri" w:cs="Arial"/>
                <w:color w:val="000000"/>
              </w:rPr>
            </w:pPr>
          </w:p>
        </w:tc>
        <w:tc>
          <w:tcPr>
            <w:tcW w:w="1500" w:type="dxa"/>
          </w:tcPr>
          <w:p w14:paraId="4645761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71D065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62D42B6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009231B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70808544" w14:textId="77777777" w:rsidTr="00730E40">
        <w:tc>
          <w:tcPr>
            <w:tcW w:w="1518" w:type="dxa"/>
          </w:tcPr>
          <w:p w14:paraId="39A7FF8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LT</w:t>
            </w:r>
          </w:p>
        </w:tc>
        <w:tc>
          <w:tcPr>
            <w:tcW w:w="1722" w:type="dxa"/>
          </w:tcPr>
          <w:p w14:paraId="7D036718" w14:textId="77777777" w:rsidR="003F1DA4" w:rsidRPr="003F1DA4" w:rsidRDefault="003F1DA4" w:rsidP="003F1DA4">
            <w:pPr>
              <w:widowControl/>
              <w:spacing w:line="240" w:lineRule="auto"/>
              <w:jc w:val="both"/>
              <w:rPr>
                <w:rFonts w:eastAsia="Calibri" w:cs="Arial"/>
                <w:color w:val="000000"/>
              </w:rPr>
            </w:pPr>
          </w:p>
        </w:tc>
        <w:tc>
          <w:tcPr>
            <w:tcW w:w="1500" w:type="dxa"/>
          </w:tcPr>
          <w:p w14:paraId="0696FE6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69A9900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2908212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37EBEA1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11FFC2F9" w14:textId="77777777" w:rsidTr="00730E40">
        <w:tc>
          <w:tcPr>
            <w:tcW w:w="1518" w:type="dxa"/>
          </w:tcPr>
          <w:p w14:paraId="0D8566C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MT</w:t>
            </w:r>
          </w:p>
        </w:tc>
        <w:tc>
          <w:tcPr>
            <w:tcW w:w="1722" w:type="dxa"/>
          </w:tcPr>
          <w:p w14:paraId="51C4E1D8" w14:textId="77777777" w:rsidR="003F1DA4" w:rsidRPr="003F1DA4" w:rsidRDefault="003F1DA4" w:rsidP="003F1DA4">
            <w:pPr>
              <w:widowControl/>
              <w:spacing w:line="240" w:lineRule="auto"/>
              <w:jc w:val="both"/>
              <w:rPr>
                <w:rFonts w:eastAsia="Calibri" w:cs="Arial"/>
                <w:color w:val="000000"/>
              </w:rPr>
            </w:pPr>
          </w:p>
        </w:tc>
        <w:tc>
          <w:tcPr>
            <w:tcW w:w="1500" w:type="dxa"/>
          </w:tcPr>
          <w:p w14:paraId="0918F77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1DDB059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67379B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4711D40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760D57E4" w14:textId="77777777" w:rsidTr="00730E40">
        <w:tc>
          <w:tcPr>
            <w:tcW w:w="1518" w:type="dxa"/>
          </w:tcPr>
          <w:p w14:paraId="1BE7874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PL</w:t>
            </w:r>
            <w:r w:rsidRPr="003F1DA4" w:rsidDel="00FA4AFA">
              <w:rPr>
                <w:rFonts w:eastAsia="Calibri" w:cs="Arial"/>
                <w:color w:val="000000"/>
              </w:rPr>
              <w:t xml:space="preserve"> </w:t>
            </w:r>
          </w:p>
        </w:tc>
        <w:tc>
          <w:tcPr>
            <w:tcW w:w="1722" w:type="dxa"/>
          </w:tcPr>
          <w:p w14:paraId="1C3E5B55" w14:textId="77777777" w:rsidR="003F1DA4" w:rsidRPr="003F1DA4" w:rsidRDefault="003F1DA4" w:rsidP="003F1DA4">
            <w:pPr>
              <w:widowControl/>
              <w:spacing w:line="240" w:lineRule="auto"/>
              <w:jc w:val="both"/>
              <w:rPr>
                <w:rFonts w:eastAsia="Calibri" w:cs="Arial"/>
                <w:color w:val="000000"/>
              </w:rPr>
            </w:pPr>
          </w:p>
        </w:tc>
        <w:tc>
          <w:tcPr>
            <w:tcW w:w="1500" w:type="dxa"/>
          </w:tcPr>
          <w:p w14:paraId="1F4294D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1500" w:type="dxa"/>
          </w:tcPr>
          <w:p w14:paraId="5855929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1501" w:type="dxa"/>
          </w:tcPr>
          <w:p w14:paraId="65E670F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c>
          <w:tcPr>
            <w:tcW w:w="1501" w:type="dxa"/>
          </w:tcPr>
          <w:p w14:paraId="5487BA9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p>
        </w:tc>
      </w:tr>
      <w:tr w:rsidR="003F1DA4" w:rsidRPr="003F1DA4" w14:paraId="0994A10A" w14:textId="77777777" w:rsidTr="00730E40">
        <w:tc>
          <w:tcPr>
            <w:tcW w:w="1518" w:type="dxa"/>
          </w:tcPr>
          <w:p w14:paraId="78F1B26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PT</w:t>
            </w:r>
          </w:p>
        </w:tc>
        <w:tc>
          <w:tcPr>
            <w:tcW w:w="1722" w:type="dxa"/>
          </w:tcPr>
          <w:p w14:paraId="6B55D489" w14:textId="77777777" w:rsidR="003F1DA4" w:rsidRPr="003F1DA4" w:rsidRDefault="003F1DA4" w:rsidP="003F1DA4">
            <w:pPr>
              <w:widowControl/>
              <w:spacing w:line="240" w:lineRule="auto"/>
              <w:jc w:val="both"/>
              <w:rPr>
                <w:rFonts w:eastAsia="Calibri" w:cs="Arial"/>
                <w:color w:val="000000"/>
              </w:rPr>
            </w:pPr>
          </w:p>
        </w:tc>
        <w:tc>
          <w:tcPr>
            <w:tcW w:w="1500" w:type="dxa"/>
          </w:tcPr>
          <w:p w14:paraId="56C771BF"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3C638E7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525D628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6399426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1DAAF582" w14:textId="77777777" w:rsidTr="00730E40">
        <w:tc>
          <w:tcPr>
            <w:tcW w:w="1518" w:type="dxa"/>
          </w:tcPr>
          <w:p w14:paraId="25F2C4A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RO</w:t>
            </w:r>
          </w:p>
        </w:tc>
        <w:tc>
          <w:tcPr>
            <w:tcW w:w="1722" w:type="dxa"/>
          </w:tcPr>
          <w:p w14:paraId="6D6E9068" w14:textId="77777777" w:rsidR="003F1DA4" w:rsidRPr="003F1DA4" w:rsidRDefault="003F1DA4" w:rsidP="003F1DA4">
            <w:pPr>
              <w:widowControl/>
              <w:spacing w:line="240" w:lineRule="auto"/>
              <w:jc w:val="both"/>
              <w:rPr>
                <w:rFonts w:eastAsia="Calibri" w:cs="Arial"/>
                <w:color w:val="000000"/>
              </w:rPr>
            </w:pPr>
          </w:p>
        </w:tc>
        <w:tc>
          <w:tcPr>
            <w:tcW w:w="1500" w:type="dxa"/>
          </w:tcPr>
          <w:p w14:paraId="45A6D4E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2C4263C8"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09FABC89"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31F952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4861F197" w14:textId="77777777" w:rsidTr="00730E40">
        <w:tc>
          <w:tcPr>
            <w:tcW w:w="1518" w:type="dxa"/>
          </w:tcPr>
          <w:p w14:paraId="4299300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SE</w:t>
            </w:r>
          </w:p>
        </w:tc>
        <w:tc>
          <w:tcPr>
            <w:tcW w:w="1722" w:type="dxa"/>
          </w:tcPr>
          <w:p w14:paraId="09D35D8C" w14:textId="77777777" w:rsidR="003F1DA4" w:rsidRPr="003F1DA4" w:rsidRDefault="003F1DA4" w:rsidP="003F1DA4">
            <w:pPr>
              <w:widowControl/>
              <w:spacing w:line="240" w:lineRule="auto"/>
              <w:jc w:val="both"/>
              <w:rPr>
                <w:rFonts w:eastAsia="Calibri" w:cs="Arial"/>
                <w:color w:val="000000"/>
              </w:rPr>
            </w:pPr>
          </w:p>
        </w:tc>
        <w:tc>
          <w:tcPr>
            <w:tcW w:w="1500" w:type="dxa"/>
          </w:tcPr>
          <w:p w14:paraId="0CB88CC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1EFD0AE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6C990A20"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46265A4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199E9EBD" w14:textId="77777777" w:rsidTr="00730E40">
        <w:tc>
          <w:tcPr>
            <w:tcW w:w="1518" w:type="dxa"/>
          </w:tcPr>
          <w:p w14:paraId="707E169A"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SI</w:t>
            </w:r>
          </w:p>
        </w:tc>
        <w:tc>
          <w:tcPr>
            <w:tcW w:w="1722" w:type="dxa"/>
          </w:tcPr>
          <w:p w14:paraId="30360F9A" w14:textId="77777777" w:rsidR="003F1DA4" w:rsidRPr="003F1DA4" w:rsidRDefault="003F1DA4" w:rsidP="003F1DA4">
            <w:pPr>
              <w:widowControl/>
              <w:spacing w:line="240" w:lineRule="auto"/>
              <w:jc w:val="both"/>
              <w:rPr>
                <w:rFonts w:eastAsia="Calibri" w:cs="Arial"/>
                <w:color w:val="000000"/>
              </w:rPr>
            </w:pPr>
          </w:p>
        </w:tc>
        <w:tc>
          <w:tcPr>
            <w:tcW w:w="1500" w:type="dxa"/>
          </w:tcPr>
          <w:p w14:paraId="250151F3"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3EB1AA4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40DF0957"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47761F61"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71D4B4F4" w14:textId="77777777" w:rsidTr="00730E40">
        <w:tc>
          <w:tcPr>
            <w:tcW w:w="1518" w:type="dxa"/>
          </w:tcPr>
          <w:p w14:paraId="753C6B9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SK</w:t>
            </w:r>
          </w:p>
        </w:tc>
        <w:tc>
          <w:tcPr>
            <w:tcW w:w="1722" w:type="dxa"/>
          </w:tcPr>
          <w:p w14:paraId="29F92D4B" w14:textId="77777777" w:rsidR="003F1DA4" w:rsidRPr="003F1DA4" w:rsidRDefault="003F1DA4" w:rsidP="003F1DA4">
            <w:pPr>
              <w:widowControl/>
              <w:spacing w:line="240" w:lineRule="auto"/>
              <w:jc w:val="both"/>
              <w:rPr>
                <w:rFonts w:eastAsia="Calibri" w:cs="Arial"/>
                <w:color w:val="000000"/>
              </w:rPr>
            </w:pPr>
          </w:p>
        </w:tc>
        <w:tc>
          <w:tcPr>
            <w:tcW w:w="1500" w:type="dxa"/>
          </w:tcPr>
          <w:p w14:paraId="574B6632"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029C5EBD"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43EB3294"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3100414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r w:rsidR="003F1DA4" w:rsidRPr="003F1DA4" w14:paraId="1CF7BCB2" w14:textId="77777777" w:rsidTr="00730E40">
        <w:tc>
          <w:tcPr>
            <w:tcW w:w="1518" w:type="dxa"/>
          </w:tcPr>
          <w:p w14:paraId="082EDA06"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t>UK</w:t>
            </w:r>
          </w:p>
        </w:tc>
        <w:tc>
          <w:tcPr>
            <w:tcW w:w="1722" w:type="dxa"/>
          </w:tcPr>
          <w:p w14:paraId="086EC285" w14:textId="77777777" w:rsidR="003F1DA4" w:rsidRPr="003F1DA4" w:rsidRDefault="003F1DA4" w:rsidP="003F1DA4">
            <w:pPr>
              <w:widowControl/>
              <w:spacing w:line="240" w:lineRule="auto"/>
              <w:jc w:val="both"/>
              <w:rPr>
                <w:rFonts w:eastAsia="Calibri" w:cs="Arial"/>
                <w:color w:val="000000"/>
              </w:rPr>
            </w:pPr>
          </w:p>
        </w:tc>
        <w:tc>
          <w:tcPr>
            <w:tcW w:w="1500" w:type="dxa"/>
          </w:tcPr>
          <w:p w14:paraId="1C290D7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0" w:type="dxa"/>
          </w:tcPr>
          <w:p w14:paraId="6DF7051E"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388C3D25"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c>
          <w:tcPr>
            <w:tcW w:w="1501" w:type="dxa"/>
          </w:tcPr>
          <w:p w14:paraId="771287FC" w14:textId="77777777" w:rsidR="003F1DA4" w:rsidRPr="003F1DA4" w:rsidRDefault="003F1DA4" w:rsidP="003F1DA4">
            <w:pPr>
              <w:widowControl/>
              <w:spacing w:line="240" w:lineRule="auto"/>
              <w:rPr>
                <w:rFonts w:eastAsia="Calibri" w:cs="Arial"/>
                <w:color w:val="000000"/>
              </w:rPr>
            </w:pPr>
            <w:r w:rsidRPr="003F1DA4">
              <w:rPr>
                <w:rFonts w:eastAsia="Calibri" w:cs="Arial"/>
                <w:color w:val="000000"/>
              </w:rPr>
              <w:sym w:font="Wingdings 2" w:char="F050"/>
            </w:r>
            <w:r w:rsidRPr="003F1DA4" w:rsidDel="00CA5476">
              <w:rPr>
                <w:rFonts w:eastAsia="Calibri" w:cs="Arial"/>
                <w:color w:val="000000"/>
              </w:rPr>
              <w:t xml:space="preserve"> </w:t>
            </w:r>
          </w:p>
        </w:tc>
      </w:tr>
    </w:tbl>
    <w:p w14:paraId="670EACBD" w14:textId="77777777" w:rsidR="003F1DA4" w:rsidRPr="003F1DA4" w:rsidRDefault="003F1DA4" w:rsidP="003F1DA4">
      <w:pPr>
        <w:widowControl/>
        <w:spacing w:after="200" w:line="276" w:lineRule="auto"/>
        <w:jc w:val="both"/>
        <w:rPr>
          <w:rFonts w:eastAsia="Calibri" w:cs="Arial"/>
          <w:color w:val="000000"/>
        </w:rPr>
      </w:pPr>
      <w:r w:rsidRPr="003F1DA4" w:rsidDel="00FA4AFA">
        <w:rPr>
          <w:rFonts w:eastAsia="Calibri" w:cs="Arial"/>
          <w:color w:val="000000"/>
        </w:rPr>
        <w:t xml:space="preserve"> </w:t>
      </w:r>
      <w:r w:rsidRPr="003F1DA4">
        <w:rPr>
          <w:rFonts w:eastAsia="Calibri" w:cs="Arial"/>
          <w:color w:val="000000"/>
        </w:rPr>
        <w:t>(*) = Will follow the proposed formats, but will also accept additional formats. These are laid out in Table 6 below.</w:t>
      </w:r>
    </w:p>
    <w:p w14:paraId="3905B1B7" w14:textId="77777777" w:rsidR="003F1DA4" w:rsidRPr="003F1DA4" w:rsidRDefault="003F1DA4" w:rsidP="003F1DA4">
      <w:pPr>
        <w:widowControl/>
        <w:spacing w:after="200" w:line="276" w:lineRule="auto"/>
        <w:jc w:val="both"/>
        <w:rPr>
          <w:rFonts w:eastAsia="Calibri" w:cs="Arial"/>
          <w:color w:val="000000"/>
          <w:u w:val="single"/>
        </w:rPr>
      </w:pPr>
      <w:r w:rsidRPr="003F1DA4" w:rsidDel="002C14E7">
        <w:rPr>
          <w:rFonts w:eastAsia="Calibri" w:cs="Arial"/>
          <w:color w:val="000000"/>
        </w:rPr>
        <w:t xml:space="preserve"> </w:t>
      </w:r>
      <w:r w:rsidRPr="003F1DA4">
        <w:rPr>
          <w:rFonts w:eastAsia="Calibri" w:cs="Arial"/>
          <w:color w:val="000000"/>
          <w:u w:val="single"/>
        </w:rPr>
        <w:t>Table 6: Additional electronic file formats accepted</w:t>
      </w:r>
    </w:p>
    <w:tbl>
      <w:tblPr>
        <w:tblStyle w:val="TableGrid1"/>
        <w:tblW w:w="0" w:type="auto"/>
        <w:tblLook w:val="04A0" w:firstRow="1" w:lastRow="0" w:firstColumn="1" w:lastColumn="0" w:noHBand="0" w:noVBand="1"/>
      </w:tblPr>
      <w:tblGrid>
        <w:gridCol w:w="3005"/>
        <w:gridCol w:w="3005"/>
        <w:gridCol w:w="3199"/>
      </w:tblGrid>
      <w:tr w:rsidR="003F1DA4" w:rsidRPr="003F1DA4" w14:paraId="7C0139EC" w14:textId="77777777" w:rsidTr="00055553">
        <w:tc>
          <w:tcPr>
            <w:tcW w:w="9209" w:type="dxa"/>
            <w:gridSpan w:val="3"/>
          </w:tcPr>
          <w:p w14:paraId="2A7F9844" w14:textId="77777777" w:rsidR="003F1DA4" w:rsidRPr="003F1DA4" w:rsidRDefault="003F1DA4" w:rsidP="003F1DA4">
            <w:pPr>
              <w:widowControl/>
              <w:spacing w:line="240" w:lineRule="auto"/>
              <w:jc w:val="center"/>
              <w:rPr>
                <w:rFonts w:eastAsia="Calibri" w:cs="Arial"/>
                <w:b/>
                <w:color w:val="000000"/>
                <w:u w:val="single"/>
              </w:rPr>
            </w:pPr>
            <w:r w:rsidRPr="003F1DA4">
              <w:rPr>
                <w:rFonts w:eastAsia="Calibri" w:cs="Arial"/>
                <w:b/>
                <w:color w:val="000000"/>
              </w:rPr>
              <w:t>Additional electronic file formats accepted per non-traditional trade mark</w:t>
            </w:r>
          </w:p>
        </w:tc>
      </w:tr>
      <w:tr w:rsidR="003F1DA4" w:rsidRPr="003F1DA4" w14:paraId="720739C8" w14:textId="77777777" w:rsidTr="00055553">
        <w:tc>
          <w:tcPr>
            <w:tcW w:w="3005" w:type="dxa"/>
          </w:tcPr>
          <w:p w14:paraId="56180F0A"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Type of trade mark</w:t>
            </w:r>
          </w:p>
        </w:tc>
        <w:tc>
          <w:tcPr>
            <w:tcW w:w="3005" w:type="dxa"/>
          </w:tcPr>
          <w:p w14:paraId="7405D9A8"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Format</w:t>
            </w:r>
          </w:p>
        </w:tc>
        <w:tc>
          <w:tcPr>
            <w:tcW w:w="3199" w:type="dxa"/>
          </w:tcPr>
          <w:p w14:paraId="1F7BF8DF" w14:textId="77777777" w:rsidR="003F1DA4" w:rsidRPr="003F1DA4" w:rsidRDefault="003F1DA4" w:rsidP="003F1DA4">
            <w:pPr>
              <w:widowControl/>
              <w:spacing w:line="240" w:lineRule="auto"/>
              <w:jc w:val="both"/>
              <w:rPr>
                <w:rFonts w:eastAsia="Calibri" w:cs="Arial"/>
                <w:b/>
                <w:color w:val="000000"/>
              </w:rPr>
            </w:pPr>
            <w:r w:rsidRPr="003F1DA4">
              <w:rPr>
                <w:rFonts w:eastAsia="Calibri" w:cs="Arial"/>
                <w:b/>
                <w:color w:val="000000"/>
              </w:rPr>
              <w:t>Accepted by (Office)</w:t>
            </w:r>
          </w:p>
        </w:tc>
      </w:tr>
      <w:tr w:rsidR="003F1DA4" w:rsidRPr="003F1DA4" w14:paraId="6575EDC4" w14:textId="77777777" w:rsidTr="00055553">
        <w:tc>
          <w:tcPr>
            <w:tcW w:w="3005" w:type="dxa"/>
            <w:vMerge w:val="restart"/>
            <w:vAlign w:val="center"/>
          </w:tcPr>
          <w:p w14:paraId="1A40A565"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Sound</w:t>
            </w:r>
          </w:p>
        </w:tc>
        <w:tc>
          <w:tcPr>
            <w:tcW w:w="3005" w:type="dxa"/>
          </w:tcPr>
          <w:p w14:paraId="3D15D15C"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PNG</w:t>
            </w:r>
          </w:p>
        </w:tc>
        <w:tc>
          <w:tcPr>
            <w:tcW w:w="3199" w:type="dxa"/>
          </w:tcPr>
          <w:p w14:paraId="090D7CB5"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 ES</w:t>
            </w:r>
          </w:p>
        </w:tc>
      </w:tr>
      <w:tr w:rsidR="003F1DA4" w:rsidRPr="003F1DA4" w14:paraId="75266052" w14:textId="77777777" w:rsidTr="00055553">
        <w:tc>
          <w:tcPr>
            <w:tcW w:w="3005" w:type="dxa"/>
            <w:vMerge/>
          </w:tcPr>
          <w:p w14:paraId="782F5303" w14:textId="77777777" w:rsidR="003F1DA4" w:rsidRPr="003F1DA4" w:rsidRDefault="003F1DA4" w:rsidP="003F1DA4">
            <w:pPr>
              <w:widowControl/>
              <w:spacing w:line="240" w:lineRule="auto"/>
              <w:jc w:val="both"/>
              <w:rPr>
                <w:rFonts w:eastAsia="Calibri" w:cs="Arial"/>
                <w:b/>
                <w:color w:val="000000"/>
              </w:rPr>
            </w:pPr>
          </w:p>
        </w:tc>
        <w:tc>
          <w:tcPr>
            <w:tcW w:w="3005" w:type="dxa"/>
          </w:tcPr>
          <w:p w14:paraId="4A909FFD"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TIF, TIFF</w:t>
            </w:r>
          </w:p>
        </w:tc>
        <w:tc>
          <w:tcPr>
            <w:tcW w:w="3199" w:type="dxa"/>
          </w:tcPr>
          <w:p w14:paraId="2956772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 ES</w:t>
            </w:r>
          </w:p>
        </w:tc>
      </w:tr>
      <w:tr w:rsidR="003F1DA4" w:rsidRPr="003F1DA4" w14:paraId="1F1BC21C" w14:textId="77777777" w:rsidTr="00055553">
        <w:tc>
          <w:tcPr>
            <w:tcW w:w="3005" w:type="dxa"/>
            <w:vMerge/>
          </w:tcPr>
          <w:p w14:paraId="5C4A105D" w14:textId="77777777" w:rsidR="003F1DA4" w:rsidRPr="003F1DA4" w:rsidRDefault="003F1DA4" w:rsidP="003F1DA4">
            <w:pPr>
              <w:widowControl/>
              <w:spacing w:line="240" w:lineRule="auto"/>
              <w:jc w:val="both"/>
              <w:rPr>
                <w:rFonts w:eastAsia="Calibri" w:cs="Arial"/>
                <w:b/>
                <w:color w:val="000000"/>
              </w:rPr>
            </w:pPr>
          </w:p>
        </w:tc>
        <w:tc>
          <w:tcPr>
            <w:tcW w:w="3005" w:type="dxa"/>
          </w:tcPr>
          <w:p w14:paraId="2062B340"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WAV</w:t>
            </w:r>
          </w:p>
        </w:tc>
        <w:tc>
          <w:tcPr>
            <w:tcW w:w="3199" w:type="dxa"/>
          </w:tcPr>
          <w:p w14:paraId="0583749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AT, HU, LV, RO</w:t>
            </w:r>
          </w:p>
        </w:tc>
      </w:tr>
      <w:tr w:rsidR="003F1DA4" w:rsidRPr="003F1DA4" w14:paraId="301EBDB2" w14:textId="77777777" w:rsidTr="00055553">
        <w:tc>
          <w:tcPr>
            <w:tcW w:w="3005" w:type="dxa"/>
            <w:vMerge/>
          </w:tcPr>
          <w:p w14:paraId="06F26113" w14:textId="77777777" w:rsidR="003F1DA4" w:rsidRPr="003F1DA4" w:rsidRDefault="003F1DA4" w:rsidP="003F1DA4">
            <w:pPr>
              <w:widowControl/>
              <w:spacing w:line="240" w:lineRule="auto"/>
              <w:jc w:val="both"/>
              <w:rPr>
                <w:rFonts w:eastAsia="Calibri" w:cs="Arial"/>
                <w:b/>
                <w:color w:val="000000"/>
              </w:rPr>
            </w:pPr>
          </w:p>
        </w:tc>
        <w:tc>
          <w:tcPr>
            <w:tcW w:w="3005" w:type="dxa"/>
          </w:tcPr>
          <w:p w14:paraId="1B82D286"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WMA</w:t>
            </w:r>
          </w:p>
        </w:tc>
        <w:tc>
          <w:tcPr>
            <w:tcW w:w="3199" w:type="dxa"/>
          </w:tcPr>
          <w:p w14:paraId="04D31023"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32801590" w14:textId="77777777" w:rsidTr="00055553">
        <w:tc>
          <w:tcPr>
            <w:tcW w:w="3005" w:type="dxa"/>
            <w:vMerge/>
          </w:tcPr>
          <w:p w14:paraId="26602B3C" w14:textId="77777777" w:rsidR="003F1DA4" w:rsidRPr="003F1DA4" w:rsidRDefault="003F1DA4" w:rsidP="003F1DA4">
            <w:pPr>
              <w:widowControl/>
              <w:spacing w:line="240" w:lineRule="auto"/>
              <w:jc w:val="both"/>
              <w:rPr>
                <w:rFonts w:eastAsia="Calibri" w:cs="Arial"/>
                <w:b/>
                <w:color w:val="000000"/>
              </w:rPr>
            </w:pPr>
          </w:p>
        </w:tc>
        <w:tc>
          <w:tcPr>
            <w:tcW w:w="3005" w:type="dxa"/>
          </w:tcPr>
          <w:p w14:paraId="526760E8"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M4A</w:t>
            </w:r>
          </w:p>
        </w:tc>
        <w:tc>
          <w:tcPr>
            <w:tcW w:w="3199" w:type="dxa"/>
          </w:tcPr>
          <w:p w14:paraId="62FD826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61824151" w14:textId="77777777" w:rsidTr="00055553">
        <w:tc>
          <w:tcPr>
            <w:tcW w:w="3005" w:type="dxa"/>
            <w:vMerge/>
          </w:tcPr>
          <w:p w14:paraId="76C809FA" w14:textId="77777777" w:rsidR="003F1DA4" w:rsidRPr="003F1DA4" w:rsidRDefault="003F1DA4" w:rsidP="003F1DA4">
            <w:pPr>
              <w:widowControl/>
              <w:spacing w:line="240" w:lineRule="auto"/>
              <w:jc w:val="both"/>
              <w:rPr>
                <w:rFonts w:eastAsia="Calibri" w:cs="Arial"/>
                <w:b/>
                <w:color w:val="000000"/>
              </w:rPr>
            </w:pPr>
          </w:p>
        </w:tc>
        <w:tc>
          <w:tcPr>
            <w:tcW w:w="3005" w:type="dxa"/>
          </w:tcPr>
          <w:p w14:paraId="7333C5C3"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BMP</w:t>
            </w:r>
          </w:p>
        </w:tc>
        <w:tc>
          <w:tcPr>
            <w:tcW w:w="3199" w:type="dxa"/>
          </w:tcPr>
          <w:p w14:paraId="2436B31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 ES</w:t>
            </w:r>
          </w:p>
        </w:tc>
      </w:tr>
      <w:tr w:rsidR="003F1DA4" w:rsidRPr="003F1DA4" w14:paraId="3B53F330" w14:textId="77777777" w:rsidTr="00055553">
        <w:tc>
          <w:tcPr>
            <w:tcW w:w="3005" w:type="dxa"/>
            <w:vMerge/>
          </w:tcPr>
          <w:p w14:paraId="5D109BD6" w14:textId="77777777" w:rsidR="003F1DA4" w:rsidRPr="003F1DA4" w:rsidRDefault="003F1DA4" w:rsidP="003F1DA4">
            <w:pPr>
              <w:widowControl/>
              <w:spacing w:line="240" w:lineRule="auto"/>
              <w:jc w:val="both"/>
              <w:rPr>
                <w:rFonts w:eastAsia="Calibri" w:cs="Arial"/>
                <w:b/>
                <w:color w:val="000000"/>
              </w:rPr>
            </w:pPr>
          </w:p>
        </w:tc>
        <w:tc>
          <w:tcPr>
            <w:tcW w:w="3005" w:type="dxa"/>
          </w:tcPr>
          <w:p w14:paraId="613751A8"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GIF</w:t>
            </w:r>
          </w:p>
        </w:tc>
        <w:tc>
          <w:tcPr>
            <w:tcW w:w="3199" w:type="dxa"/>
          </w:tcPr>
          <w:p w14:paraId="22448FF8"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ES, RO</w:t>
            </w:r>
          </w:p>
        </w:tc>
      </w:tr>
      <w:tr w:rsidR="003F1DA4" w:rsidRPr="003F1DA4" w14:paraId="4A31005E" w14:textId="77777777" w:rsidTr="00055553">
        <w:tc>
          <w:tcPr>
            <w:tcW w:w="3005" w:type="dxa"/>
            <w:vMerge/>
          </w:tcPr>
          <w:p w14:paraId="1EA546F7" w14:textId="77777777" w:rsidR="003F1DA4" w:rsidRPr="003F1DA4" w:rsidRDefault="003F1DA4" w:rsidP="003F1DA4">
            <w:pPr>
              <w:widowControl/>
              <w:spacing w:line="240" w:lineRule="auto"/>
              <w:jc w:val="both"/>
              <w:rPr>
                <w:rFonts w:eastAsia="Calibri" w:cs="Arial"/>
                <w:b/>
                <w:color w:val="000000"/>
              </w:rPr>
            </w:pPr>
          </w:p>
        </w:tc>
        <w:tc>
          <w:tcPr>
            <w:tcW w:w="3005" w:type="dxa"/>
          </w:tcPr>
          <w:p w14:paraId="45A032F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OGG</w:t>
            </w:r>
          </w:p>
        </w:tc>
        <w:tc>
          <w:tcPr>
            <w:tcW w:w="3199" w:type="dxa"/>
          </w:tcPr>
          <w:p w14:paraId="2DD11C2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PT</w:t>
            </w:r>
          </w:p>
        </w:tc>
      </w:tr>
      <w:tr w:rsidR="003F1DA4" w:rsidRPr="003F1DA4" w14:paraId="1E24D6D8" w14:textId="77777777" w:rsidTr="00055553">
        <w:tc>
          <w:tcPr>
            <w:tcW w:w="3005" w:type="dxa"/>
            <w:vMerge/>
          </w:tcPr>
          <w:p w14:paraId="54E802F2" w14:textId="77777777" w:rsidR="003F1DA4" w:rsidRPr="003F1DA4" w:rsidRDefault="003F1DA4" w:rsidP="003F1DA4">
            <w:pPr>
              <w:widowControl/>
              <w:spacing w:line="240" w:lineRule="auto"/>
              <w:jc w:val="both"/>
              <w:rPr>
                <w:rFonts w:eastAsia="Calibri" w:cs="Arial"/>
                <w:b/>
                <w:color w:val="000000"/>
              </w:rPr>
            </w:pPr>
          </w:p>
        </w:tc>
        <w:tc>
          <w:tcPr>
            <w:tcW w:w="3005" w:type="dxa"/>
          </w:tcPr>
          <w:p w14:paraId="63C5CDDC"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MPEG</w:t>
            </w:r>
          </w:p>
        </w:tc>
        <w:tc>
          <w:tcPr>
            <w:tcW w:w="3199" w:type="dxa"/>
          </w:tcPr>
          <w:p w14:paraId="367769DB"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RO</w:t>
            </w:r>
          </w:p>
        </w:tc>
      </w:tr>
      <w:tr w:rsidR="003F1DA4" w:rsidRPr="003F1DA4" w14:paraId="1603D5B5" w14:textId="77777777" w:rsidTr="00055553">
        <w:tc>
          <w:tcPr>
            <w:tcW w:w="3005" w:type="dxa"/>
            <w:vMerge/>
          </w:tcPr>
          <w:p w14:paraId="0652DF9C" w14:textId="77777777" w:rsidR="003F1DA4" w:rsidRPr="003F1DA4" w:rsidRDefault="003F1DA4" w:rsidP="003F1DA4">
            <w:pPr>
              <w:widowControl/>
              <w:spacing w:line="240" w:lineRule="auto"/>
              <w:jc w:val="both"/>
              <w:rPr>
                <w:rFonts w:eastAsia="Calibri" w:cs="Arial"/>
                <w:b/>
                <w:color w:val="000000"/>
              </w:rPr>
            </w:pPr>
          </w:p>
        </w:tc>
        <w:tc>
          <w:tcPr>
            <w:tcW w:w="3005" w:type="dxa"/>
          </w:tcPr>
          <w:p w14:paraId="34590D8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MP3</w:t>
            </w:r>
          </w:p>
        </w:tc>
        <w:tc>
          <w:tcPr>
            <w:tcW w:w="3199" w:type="dxa"/>
          </w:tcPr>
          <w:p w14:paraId="5769EF07"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w:t>
            </w:r>
          </w:p>
        </w:tc>
      </w:tr>
      <w:tr w:rsidR="003F1DA4" w:rsidRPr="003F1DA4" w14:paraId="6FB31755" w14:textId="77777777" w:rsidTr="00055553">
        <w:tc>
          <w:tcPr>
            <w:tcW w:w="3005" w:type="dxa"/>
            <w:vMerge w:val="restart"/>
            <w:vAlign w:val="center"/>
          </w:tcPr>
          <w:p w14:paraId="2C2A4564"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Motion</w:t>
            </w:r>
          </w:p>
        </w:tc>
        <w:tc>
          <w:tcPr>
            <w:tcW w:w="3005" w:type="dxa"/>
          </w:tcPr>
          <w:p w14:paraId="6CB4CF7D"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MP4</w:t>
            </w:r>
          </w:p>
        </w:tc>
        <w:tc>
          <w:tcPr>
            <w:tcW w:w="3199" w:type="dxa"/>
          </w:tcPr>
          <w:p w14:paraId="6F88D728"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w:t>
            </w:r>
          </w:p>
        </w:tc>
      </w:tr>
      <w:tr w:rsidR="003F1DA4" w:rsidRPr="003F1DA4" w14:paraId="33DEC378" w14:textId="77777777" w:rsidTr="00055553">
        <w:tc>
          <w:tcPr>
            <w:tcW w:w="3005" w:type="dxa"/>
            <w:vMerge/>
            <w:vAlign w:val="center"/>
          </w:tcPr>
          <w:p w14:paraId="4493172F" w14:textId="77777777" w:rsidR="003F1DA4" w:rsidRPr="003F1DA4" w:rsidRDefault="003F1DA4" w:rsidP="003F1DA4">
            <w:pPr>
              <w:widowControl/>
              <w:spacing w:line="240" w:lineRule="auto"/>
              <w:rPr>
                <w:rFonts w:eastAsia="Calibri" w:cs="Arial"/>
                <w:b/>
                <w:color w:val="000000"/>
              </w:rPr>
            </w:pPr>
          </w:p>
        </w:tc>
        <w:tc>
          <w:tcPr>
            <w:tcW w:w="3005" w:type="dxa"/>
          </w:tcPr>
          <w:p w14:paraId="59ED30ED"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MPG, MPEG</w:t>
            </w:r>
          </w:p>
        </w:tc>
        <w:tc>
          <w:tcPr>
            <w:tcW w:w="3199" w:type="dxa"/>
          </w:tcPr>
          <w:p w14:paraId="7B7ADF8B"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w:t>
            </w:r>
          </w:p>
        </w:tc>
      </w:tr>
      <w:tr w:rsidR="003F1DA4" w:rsidRPr="003F1DA4" w14:paraId="3F949769" w14:textId="77777777" w:rsidTr="00055553">
        <w:tc>
          <w:tcPr>
            <w:tcW w:w="3005" w:type="dxa"/>
            <w:vMerge/>
            <w:vAlign w:val="center"/>
          </w:tcPr>
          <w:p w14:paraId="03FDA2B2" w14:textId="77777777" w:rsidR="003F1DA4" w:rsidRPr="003F1DA4" w:rsidRDefault="003F1DA4" w:rsidP="003F1DA4">
            <w:pPr>
              <w:widowControl/>
              <w:spacing w:line="240" w:lineRule="auto"/>
              <w:rPr>
                <w:rFonts w:eastAsia="Calibri" w:cs="Arial"/>
                <w:b/>
                <w:color w:val="000000"/>
              </w:rPr>
            </w:pPr>
          </w:p>
        </w:tc>
        <w:tc>
          <w:tcPr>
            <w:tcW w:w="3005" w:type="dxa"/>
          </w:tcPr>
          <w:p w14:paraId="345740C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PNG</w:t>
            </w:r>
          </w:p>
        </w:tc>
        <w:tc>
          <w:tcPr>
            <w:tcW w:w="3199" w:type="dxa"/>
          </w:tcPr>
          <w:p w14:paraId="125E1D3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 ES</w:t>
            </w:r>
          </w:p>
        </w:tc>
      </w:tr>
      <w:tr w:rsidR="003F1DA4" w:rsidRPr="003F1DA4" w14:paraId="567FC395" w14:textId="77777777" w:rsidTr="00055553">
        <w:tc>
          <w:tcPr>
            <w:tcW w:w="3005" w:type="dxa"/>
            <w:vMerge/>
            <w:vAlign w:val="center"/>
          </w:tcPr>
          <w:p w14:paraId="4281605A" w14:textId="77777777" w:rsidR="003F1DA4" w:rsidRPr="003F1DA4" w:rsidRDefault="003F1DA4" w:rsidP="003F1DA4">
            <w:pPr>
              <w:widowControl/>
              <w:spacing w:line="240" w:lineRule="auto"/>
              <w:rPr>
                <w:rFonts w:eastAsia="Calibri" w:cs="Arial"/>
                <w:b/>
                <w:color w:val="000000"/>
              </w:rPr>
            </w:pPr>
          </w:p>
        </w:tc>
        <w:tc>
          <w:tcPr>
            <w:tcW w:w="3005" w:type="dxa"/>
          </w:tcPr>
          <w:p w14:paraId="785A21ED"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TIF, TIFF</w:t>
            </w:r>
          </w:p>
        </w:tc>
        <w:tc>
          <w:tcPr>
            <w:tcW w:w="3199" w:type="dxa"/>
          </w:tcPr>
          <w:p w14:paraId="34D47B0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 ES</w:t>
            </w:r>
          </w:p>
        </w:tc>
      </w:tr>
      <w:tr w:rsidR="003F1DA4" w:rsidRPr="003F1DA4" w14:paraId="0977F878" w14:textId="77777777" w:rsidTr="00055553">
        <w:tc>
          <w:tcPr>
            <w:tcW w:w="3005" w:type="dxa"/>
            <w:vMerge/>
            <w:vAlign w:val="center"/>
          </w:tcPr>
          <w:p w14:paraId="7E7F0C62" w14:textId="77777777" w:rsidR="003F1DA4" w:rsidRPr="003F1DA4" w:rsidRDefault="003F1DA4" w:rsidP="003F1DA4">
            <w:pPr>
              <w:widowControl/>
              <w:spacing w:line="240" w:lineRule="auto"/>
              <w:rPr>
                <w:rFonts w:eastAsia="Calibri" w:cs="Arial"/>
                <w:b/>
                <w:color w:val="000000"/>
              </w:rPr>
            </w:pPr>
          </w:p>
        </w:tc>
        <w:tc>
          <w:tcPr>
            <w:tcW w:w="3005" w:type="dxa"/>
          </w:tcPr>
          <w:p w14:paraId="6B0B02F6"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WMV</w:t>
            </w:r>
          </w:p>
        </w:tc>
        <w:tc>
          <w:tcPr>
            <w:tcW w:w="3199" w:type="dxa"/>
          </w:tcPr>
          <w:p w14:paraId="207D7ED8"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76FB1769" w14:textId="77777777" w:rsidTr="00055553">
        <w:tc>
          <w:tcPr>
            <w:tcW w:w="3005" w:type="dxa"/>
            <w:vMerge/>
            <w:vAlign w:val="center"/>
          </w:tcPr>
          <w:p w14:paraId="5A83B875" w14:textId="77777777" w:rsidR="003F1DA4" w:rsidRPr="003F1DA4" w:rsidRDefault="003F1DA4" w:rsidP="003F1DA4">
            <w:pPr>
              <w:widowControl/>
              <w:spacing w:line="240" w:lineRule="auto"/>
              <w:rPr>
                <w:rFonts w:eastAsia="Calibri" w:cs="Arial"/>
                <w:b/>
                <w:color w:val="000000"/>
              </w:rPr>
            </w:pPr>
          </w:p>
        </w:tc>
        <w:tc>
          <w:tcPr>
            <w:tcW w:w="3005" w:type="dxa"/>
          </w:tcPr>
          <w:p w14:paraId="0A48486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MKV</w:t>
            </w:r>
          </w:p>
        </w:tc>
        <w:tc>
          <w:tcPr>
            <w:tcW w:w="3199" w:type="dxa"/>
          </w:tcPr>
          <w:p w14:paraId="120F7B55"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2F3D57E1" w14:textId="77777777" w:rsidTr="00055553">
        <w:tc>
          <w:tcPr>
            <w:tcW w:w="3005" w:type="dxa"/>
            <w:vMerge/>
            <w:vAlign w:val="center"/>
          </w:tcPr>
          <w:p w14:paraId="19BE0571" w14:textId="77777777" w:rsidR="003F1DA4" w:rsidRPr="003F1DA4" w:rsidRDefault="003F1DA4" w:rsidP="003F1DA4">
            <w:pPr>
              <w:widowControl/>
              <w:spacing w:line="240" w:lineRule="auto"/>
              <w:rPr>
                <w:rFonts w:eastAsia="Calibri" w:cs="Arial"/>
                <w:b/>
                <w:color w:val="000000"/>
              </w:rPr>
            </w:pPr>
          </w:p>
        </w:tc>
        <w:tc>
          <w:tcPr>
            <w:tcW w:w="3005" w:type="dxa"/>
          </w:tcPr>
          <w:p w14:paraId="29E381E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MOV</w:t>
            </w:r>
          </w:p>
        </w:tc>
        <w:tc>
          <w:tcPr>
            <w:tcW w:w="3199" w:type="dxa"/>
          </w:tcPr>
          <w:p w14:paraId="17FBBAE3"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799A1E15" w14:textId="77777777" w:rsidTr="00055553">
        <w:tc>
          <w:tcPr>
            <w:tcW w:w="3005" w:type="dxa"/>
            <w:vMerge/>
            <w:vAlign w:val="center"/>
          </w:tcPr>
          <w:p w14:paraId="5F611C2B" w14:textId="77777777" w:rsidR="003F1DA4" w:rsidRPr="003F1DA4" w:rsidRDefault="003F1DA4" w:rsidP="003F1DA4">
            <w:pPr>
              <w:widowControl/>
              <w:spacing w:line="240" w:lineRule="auto"/>
              <w:rPr>
                <w:rFonts w:eastAsia="Calibri" w:cs="Arial"/>
                <w:b/>
                <w:color w:val="000000"/>
              </w:rPr>
            </w:pPr>
          </w:p>
        </w:tc>
        <w:tc>
          <w:tcPr>
            <w:tcW w:w="3005" w:type="dxa"/>
          </w:tcPr>
          <w:p w14:paraId="2B8277C3"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M4V</w:t>
            </w:r>
          </w:p>
        </w:tc>
        <w:tc>
          <w:tcPr>
            <w:tcW w:w="3199" w:type="dxa"/>
          </w:tcPr>
          <w:p w14:paraId="47393B06"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71419389" w14:textId="77777777" w:rsidTr="00055553">
        <w:tc>
          <w:tcPr>
            <w:tcW w:w="3005" w:type="dxa"/>
            <w:vMerge/>
            <w:vAlign w:val="center"/>
          </w:tcPr>
          <w:p w14:paraId="288101B8" w14:textId="77777777" w:rsidR="003F1DA4" w:rsidRPr="003F1DA4" w:rsidRDefault="003F1DA4" w:rsidP="003F1DA4">
            <w:pPr>
              <w:widowControl/>
              <w:spacing w:line="240" w:lineRule="auto"/>
              <w:rPr>
                <w:rFonts w:eastAsia="Calibri" w:cs="Arial"/>
                <w:b/>
                <w:color w:val="000000"/>
              </w:rPr>
            </w:pPr>
          </w:p>
        </w:tc>
        <w:tc>
          <w:tcPr>
            <w:tcW w:w="3005" w:type="dxa"/>
          </w:tcPr>
          <w:p w14:paraId="782BAD8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AVI</w:t>
            </w:r>
          </w:p>
        </w:tc>
        <w:tc>
          <w:tcPr>
            <w:tcW w:w="3199" w:type="dxa"/>
          </w:tcPr>
          <w:p w14:paraId="3EAC40D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5B3A12B9" w14:textId="77777777" w:rsidTr="00055553">
        <w:tc>
          <w:tcPr>
            <w:tcW w:w="3005" w:type="dxa"/>
            <w:vMerge/>
            <w:vAlign w:val="center"/>
          </w:tcPr>
          <w:p w14:paraId="7BC5D784" w14:textId="77777777" w:rsidR="003F1DA4" w:rsidRPr="003F1DA4" w:rsidRDefault="003F1DA4" w:rsidP="003F1DA4">
            <w:pPr>
              <w:widowControl/>
              <w:spacing w:line="240" w:lineRule="auto"/>
              <w:rPr>
                <w:rFonts w:eastAsia="Calibri" w:cs="Arial"/>
                <w:b/>
                <w:color w:val="000000"/>
              </w:rPr>
            </w:pPr>
          </w:p>
        </w:tc>
        <w:tc>
          <w:tcPr>
            <w:tcW w:w="3005" w:type="dxa"/>
          </w:tcPr>
          <w:p w14:paraId="6FE9E0C1"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BMP</w:t>
            </w:r>
          </w:p>
        </w:tc>
        <w:tc>
          <w:tcPr>
            <w:tcW w:w="3199" w:type="dxa"/>
          </w:tcPr>
          <w:p w14:paraId="7A604B6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 ES</w:t>
            </w:r>
          </w:p>
        </w:tc>
      </w:tr>
      <w:tr w:rsidR="003F1DA4" w:rsidRPr="003F1DA4" w14:paraId="75BE1CC2" w14:textId="77777777" w:rsidTr="00055553">
        <w:tc>
          <w:tcPr>
            <w:tcW w:w="3005" w:type="dxa"/>
            <w:vMerge/>
            <w:vAlign w:val="center"/>
          </w:tcPr>
          <w:p w14:paraId="5DED2EBA" w14:textId="77777777" w:rsidR="003F1DA4" w:rsidRPr="003F1DA4" w:rsidRDefault="003F1DA4" w:rsidP="003F1DA4">
            <w:pPr>
              <w:widowControl/>
              <w:spacing w:line="240" w:lineRule="auto"/>
              <w:rPr>
                <w:rFonts w:eastAsia="Calibri" w:cs="Arial"/>
                <w:b/>
                <w:color w:val="000000"/>
              </w:rPr>
            </w:pPr>
          </w:p>
        </w:tc>
        <w:tc>
          <w:tcPr>
            <w:tcW w:w="3005" w:type="dxa"/>
          </w:tcPr>
          <w:p w14:paraId="6F26888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OGG</w:t>
            </w:r>
          </w:p>
        </w:tc>
        <w:tc>
          <w:tcPr>
            <w:tcW w:w="3199" w:type="dxa"/>
          </w:tcPr>
          <w:p w14:paraId="344FD57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PT</w:t>
            </w:r>
          </w:p>
        </w:tc>
      </w:tr>
      <w:tr w:rsidR="003F1DA4" w:rsidRPr="003F1DA4" w14:paraId="656E849C" w14:textId="77777777" w:rsidTr="00055553">
        <w:tc>
          <w:tcPr>
            <w:tcW w:w="3005" w:type="dxa"/>
            <w:vMerge/>
            <w:vAlign w:val="center"/>
          </w:tcPr>
          <w:p w14:paraId="19624473" w14:textId="77777777" w:rsidR="003F1DA4" w:rsidRPr="003F1DA4" w:rsidRDefault="003F1DA4" w:rsidP="003F1DA4">
            <w:pPr>
              <w:widowControl/>
              <w:spacing w:line="240" w:lineRule="auto"/>
              <w:rPr>
                <w:rFonts w:eastAsia="Calibri" w:cs="Arial"/>
                <w:b/>
                <w:color w:val="000000"/>
              </w:rPr>
            </w:pPr>
          </w:p>
        </w:tc>
        <w:tc>
          <w:tcPr>
            <w:tcW w:w="3005" w:type="dxa"/>
          </w:tcPr>
          <w:p w14:paraId="69E8C0EC"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GIF</w:t>
            </w:r>
          </w:p>
        </w:tc>
        <w:tc>
          <w:tcPr>
            <w:tcW w:w="3199" w:type="dxa"/>
          </w:tcPr>
          <w:p w14:paraId="213E1313"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ES, RO</w:t>
            </w:r>
          </w:p>
        </w:tc>
      </w:tr>
      <w:tr w:rsidR="003F1DA4" w:rsidRPr="003F1DA4" w14:paraId="090E06C3" w14:textId="77777777" w:rsidTr="00055553">
        <w:tc>
          <w:tcPr>
            <w:tcW w:w="3005" w:type="dxa"/>
            <w:vMerge w:val="restart"/>
            <w:vAlign w:val="center"/>
          </w:tcPr>
          <w:p w14:paraId="5BE2442A" w14:textId="77777777" w:rsidR="003F1DA4" w:rsidRPr="003F1DA4" w:rsidRDefault="003F1DA4" w:rsidP="003F1DA4">
            <w:pPr>
              <w:widowControl/>
              <w:spacing w:line="240" w:lineRule="auto"/>
              <w:rPr>
                <w:rFonts w:eastAsia="Calibri" w:cs="Arial"/>
                <w:b/>
                <w:color w:val="000000"/>
              </w:rPr>
            </w:pPr>
            <w:r w:rsidRPr="003F1DA4">
              <w:rPr>
                <w:rFonts w:eastAsia="Calibri" w:cs="Arial"/>
                <w:b/>
                <w:color w:val="000000"/>
              </w:rPr>
              <w:t>Multimedia</w:t>
            </w:r>
          </w:p>
        </w:tc>
        <w:tc>
          <w:tcPr>
            <w:tcW w:w="3005" w:type="dxa"/>
          </w:tcPr>
          <w:p w14:paraId="125DE3E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MP4</w:t>
            </w:r>
          </w:p>
        </w:tc>
        <w:tc>
          <w:tcPr>
            <w:tcW w:w="3199" w:type="dxa"/>
          </w:tcPr>
          <w:p w14:paraId="36FC532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w:t>
            </w:r>
          </w:p>
        </w:tc>
      </w:tr>
      <w:tr w:rsidR="003F1DA4" w:rsidRPr="003F1DA4" w14:paraId="290D81CD" w14:textId="77777777" w:rsidTr="00055553">
        <w:tc>
          <w:tcPr>
            <w:tcW w:w="3005" w:type="dxa"/>
            <w:vMerge/>
            <w:vAlign w:val="center"/>
          </w:tcPr>
          <w:p w14:paraId="7A261E49" w14:textId="77777777" w:rsidR="003F1DA4" w:rsidRPr="003F1DA4" w:rsidRDefault="003F1DA4" w:rsidP="003F1DA4">
            <w:pPr>
              <w:widowControl/>
              <w:spacing w:line="240" w:lineRule="auto"/>
              <w:rPr>
                <w:rFonts w:eastAsia="Calibri" w:cs="Arial"/>
                <w:b/>
                <w:color w:val="000000"/>
              </w:rPr>
            </w:pPr>
          </w:p>
        </w:tc>
        <w:tc>
          <w:tcPr>
            <w:tcW w:w="3005" w:type="dxa"/>
          </w:tcPr>
          <w:p w14:paraId="2364C03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MPG, MPEG</w:t>
            </w:r>
          </w:p>
        </w:tc>
        <w:tc>
          <w:tcPr>
            <w:tcW w:w="3199" w:type="dxa"/>
          </w:tcPr>
          <w:p w14:paraId="6B2FEFC0"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w:t>
            </w:r>
          </w:p>
        </w:tc>
      </w:tr>
      <w:tr w:rsidR="003F1DA4" w:rsidRPr="003F1DA4" w14:paraId="1BED054A" w14:textId="77777777" w:rsidTr="00055553">
        <w:tc>
          <w:tcPr>
            <w:tcW w:w="3005" w:type="dxa"/>
            <w:vMerge/>
            <w:vAlign w:val="center"/>
          </w:tcPr>
          <w:p w14:paraId="0639626E" w14:textId="77777777" w:rsidR="003F1DA4" w:rsidRPr="003F1DA4" w:rsidRDefault="003F1DA4" w:rsidP="003F1DA4">
            <w:pPr>
              <w:widowControl/>
              <w:spacing w:line="240" w:lineRule="auto"/>
              <w:rPr>
                <w:rFonts w:eastAsia="Calibri" w:cs="Arial"/>
                <w:b/>
                <w:color w:val="000000"/>
              </w:rPr>
            </w:pPr>
          </w:p>
        </w:tc>
        <w:tc>
          <w:tcPr>
            <w:tcW w:w="3005" w:type="dxa"/>
          </w:tcPr>
          <w:p w14:paraId="6281B7F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MOV</w:t>
            </w:r>
          </w:p>
        </w:tc>
        <w:tc>
          <w:tcPr>
            <w:tcW w:w="3199" w:type="dxa"/>
          </w:tcPr>
          <w:p w14:paraId="257BDD7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1F7D8FF0" w14:textId="77777777" w:rsidTr="00055553">
        <w:tc>
          <w:tcPr>
            <w:tcW w:w="3005" w:type="dxa"/>
            <w:vMerge/>
            <w:vAlign w:val="center"/>
          </w:tcPr>
          <w:p w14:paraId="6EF0AB8A" w14:textId="77777777" w:rsidR="003F1DA4" w:rsidRPr="003F1DA4" w:rsidRDefault="003F1DA4" w:rsidP="003F1DA4">
            <w:pPr>
              <w:widowControl/>
              <w:spacing w:line="240" w:lineRule="auto"/>
              <w:rPr>
                <w:rFonts w:eastAsia="Calibri" w:cs="Arial"/>
                <w:b/>
                <w:color w:val="000000"/>
              </w:rPr>
            </w:pPr>
          </w:p>
        </w:tc>
        <w:tc>
          <w:tcPr>
            <w:tcW w:w="3005" w:type="dxa"/>
          </w:tcPr>
          <w:p w14:paraId="21F1CE29"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JPG</w:t>
            </w:r>
          </w:p>
        </w:tc>
        <w:tc>
          <w:tcPr>
            <w:tcW w:w="3199" w:type="dxa"/>
          </w:tcPr>
          <w:p w14:paraId="547ECCA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03A4BD29" w14:textId="77777777" w:rsidTr="00055553">
        <w:tc>
          <w:tcPr>
            <w:tcW w:w="3005" w:type="dxa"/>
            <w:vMerge/>
            <w:vAlign w:val="center"/>
          </w:tcPr>
          <w:p w14:paraId="2F07B44B" w14:textId="77777777" w:rsidR="003F1DA4" w:rsidRPr="003F1DA4" w:rsidRDefault="003F1DA4" w:rsidP="003F1DA4">
            <w:pPr>
              <w:widowControl/>
              <w:spacing w:line="240" w:lineRule="auto"/>
              <w:rPr>
                <w:rFonts w:eastAsia="Calibri" w:cs="Arial"/>
                <w:b/>
                <w:color w:val="000000"/>
              </w:rPr>
            </w:pPr>
          </w:p>
        </w:tc>
        <w:tc>
          <w:tcPr>
            <w:tcW w:w="3005" w:type="dxa"/>
          </w:tcPr>
          <w:p w14:paraId="559C6D5F"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AVI</w:t>
            </w:r>
          </w:p>
        </w:tc>
        <w:tc>
          <w:tcPr>
            <w:tcW w:w="3199" w:type="dxa"/>
          </w:tcPr>
          <w:p w14:paraId="6D1CC45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314E3189" w14:textId="77777777" w:rsidTr="00055553">
        <w:tc>
          <w:tcPr>
            <w:tcW w:w="3005" w:type="dxa"/>
            <w:vMerge/>
            <w:vAlign w:val="center"/>
          </w:tcPr>
          <w:p w14:paraId="61F97E12" w14:textId="77777777" w:rsidR="003F1DA4" w:rsidRPr="003F1DA4" w:rsidRDefault="003F1DA4" w:rsidP="003F1DA4">
            <w:pPr>
              <w:widowControl/>
              <w:spacing w:line="240" w:lineRule="auto"/>
              <w:rPr>
                <w:rFonts w:eastAsia="Calibri" w:cs="Arial"/>
                <w:b/>
                <w:color w:val="000000"/>
              </w:rPr>
            </w:pPr>
          </w:p>
        </w:tc>
        <w:tc>
          <w:tcPr>
            <w:tcW w:w="3005" w:type="dxa"/>
          </w:tcPr>
          <w:p w14:paraId="3B6670E0"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WMV</w:t>
            </w:r>
          </w:p>
        </w:tc>
        <w:tc>
          <w:tcPr>
            <w:tcW w:w="3199" w:type="dxa"/>
          </w:tcPr>
          <w:p w14:paraId="64051046"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62226295" w14:textId="77777777" w:rsidTr="00055553">
        <w:tc>
          <w:tcPr>
            <w:tcW w:w="3005" w:type="dxa"/>
            <w:vMerge/>
            <w:vAlign w:val="center"/>
          </w:tcPr>
          <w:p w14:paraId="1FCF2206" w14:textId="77777777" w:rsidR="003F1DA4" w:rsidRPr="003F1DA4" w:rsidRDefault="003F1DA4" w:rsidP="003F1DA4">
            <w:pPr>
              <w:widowControl/>
              <w:spacing w:line="240" w:lineRule="auto"/>
              <w:rPr>
                <w:rFonts w:eastAsia="Calibri" w:cs="Arial"/>
                <w:b/>
                <w:color w:val="000000"/>
              </w:rPr>
            </w:pPr>
          </w:p>
        </w:tc>
        <w:tc>
          <w:tcPr>
            <w:tcW w:w="3005" w:type="dxa"/>
          </w:tcPr>
          <w:p w14:paraId="6858FE11"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MKV</w:t>
            </w:r>
          </w:p>
        </w:tc>
        <w:tc>
          <w:tcPr>
            <w:tcW w:w="3199" w:type="dxa"/>
          </w:tcPr>
          <w:p w14:paraId="3917D3B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6D07A91E" w14:textId="77777777" w:rsidTr="00055553">
        <w:tc>
          <w:tcPr>
            <w:tcW w:w="3005" w:type="dxa"/>
            <w:vMerge/>
            <w:vAlign w:val="center"/>
          </w:tcPr>
          <w:p w14:paraId="5C2CCA11" w14:textId="77777777" w:rsidR="003F1DA4" w:rsidRPr="003F1DA4" w:rsidRDefault="003F1DA4" w:rsidP="003F1DA4">
            <w:pPr>
              <w:widowControl/>
              <w:spacing w:line="240" w:lineRule="auto"/>
              <w:rPr>
                <w:rFonts w:eastAsia="Calibri" w:cs="Arial"/>
                <w:b/>
                <w:color w:val="000000"/>
              </w:rPr>
            </w:pPr>
          </w:p>
        </w:tc>
        <w:tc>
          <w:tcPr>
            <w:tcW w:w="3005" w:type="dxa"/>
          </w:tcPr>
          <w:p w14:paraId="3D50C325"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OGG</w:t>
            </w:r>
          </w:p>
        </w:tc>
        <w:tc>
          <w:tcPr>
            <w:tcW w:w="3199" w:type="dxa"/>
          </w:tcPr>
          <w:p w14:paraId="5E5B3B88"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PT</w:t>
            </w:r>
          </w:p>
        </w:tc>
      </w:tr>
      <w:tr w:rsidR="003F1DA4" w:rsidRPr="003F1DA4" w14:paraId="134F707D" w14:textId="77777777" w:rsidTr="00055553">
        <w:tc>
          <w:tcPr>
            <w:tcW w:w="3005" w:type="dxa"/>
            <w:vMerge/>
            <w:vAlign w:val="center"/>
          </w:tcPr>
          <w:p w14:paraId="59EFE67F" w14:textId="77777777" w:rsidR="003F1DA4" w:rsidRPr="003F1DA4" w:rsidRDefault="003F1DA4" w:rsidP="003F1DA4">
            <w:pPr>
              <w:widowControl/>
              <w:spacing w:line="240" w:lineRule="auto"/>
              <w:rPr>
                <w:rFonts w:eastAsia="Calibri" w:cs="Arial"/>
                <w:b/>
                <w:color w:val="000000"/>
              </w:rPr>
            </w:pPr>
          </w:p>
        </w:tc>
        <w:tc>
          <w:tcPr>
            <w:tcW w:w="3005" w:type="dxa"/>
          </w:tcPr>
          <w:p w14:paraId="636A870D"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M4V</w:t>
            </w:r>
          </w:p>
        </w:tc>
        <w:tc>
          <w:tcPr>
            <w:tcW w:w="3199" w:type="dxa"/>
          </w:tcPr>
          <w:p w14:paraId="08CBF3AA"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w:t>
            </w:r>
          </w:p>
        </w:tc>
      </w:tr>
      <w:tr w:rsidR="003F1DA4" w:rsidRPr="003F1DA4" w14:paraId="560C473C" w14:textId="77777777" w:rsidTr="00055553">
        <w:tc>
          <w:tcPr>
            <w:tcW w:w="3005" w:type="dxa"/>
            <w:vMerge w:val="restart"/>
            <w:vAlign w:val="center"/>
          </w:tcPr>
          <w:p w14:paraId="699B39EF" w14:textId="77777777" w:rsidR="003F1DA4" w:rsidRPr="003F1DA4" w:rsidRDefault="003F1DA4" w:rsidP="003F1DA4">
            <w:pPr>
              <w:widowControl/>
              <w:spacing w:line="240" w:lineRule="auto"/>
              <w:rPr>
                <w:rFonts w:eastAsia="Calibri" w:cs="Arial"/>
                <w:color w:val="000000"/>
              </w:rPr>
            </w:pPr>
            <w:r w:rsidRPr="003F1DA4">
              <w:rPr>
                <w:rFonts w:eastAsia="Calibri" w:cs="Arial"/>
                <w:b/>
                <w:color w:val="000000"/>
              </w:rPr>
              <w:t>Hologram</w:t>
            </w:r>
          </w:p>
        </w:tc>
        <w:tc>
          <w:tcPr>
            <w:tcW w:w="3005" w:type="dxa"/>
          </w:tcPr>
          <w:p w14:paraId="030A6D7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MP4</w:t>
            </w:r>
          </w:p>
        </w:tc>
        <w:tc>
          <w:tcPr>
            <w:tcW w:w="3199" w:type="dxa"/>
          </w:tcPr>
          <w:p w14:paraId="4215B6A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w:t>
            </w:r>
          </w:p>
        </w:tc>
      </w:tr>
      <w:tr w:rsidR="003F1DA4" w:rsidRPr="003F1DA4" w14:paraId="7C50CA83" w14:textId="77777777" w:rsidTr="00055553">
        <w:tc>
          <w:tcPr>
            <w:tcW w:w="3005" w:type="dxa"/>
            <w:vMerge/>
          </w:tcPr>
          <w:p w14:paraId="3015A63C" w14:textId="77777777" w:rsidR="003F1DA4" w:rsidRPr="003F1DA4" w:rsidRDefault="003F1DA4" w:rsidP="003F1DA4">
            <w:pPr>
              <w:widowControl/>
              <w:spacing w:line="240" w:lineRule="auto"/>
              <w:jc w:val="both"/>
              <w:rPr>
                <w:rFonts w:eastAsia="Calibri" w:cs="Arial"/>
                <w:color w:val="000000"/>
              </w:rPr>
            </w:pPr>
          </w:p>
        </w:tc>
        <w:tc>
          <w:tcPr>
            <w:tcW w:w="3005" w:type="dxa"/>
          </w:tcPr>
          <w:p w14:paraId="499712A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MPG, MPEG</w:t>
            </w:r>
          </w:p>
        </w:tc>
        <w:tc>
          <w:tcPr>
            <w:tcW w:w="3199" w:type="dxa"/>
          </w:tcPr>
          <w:p w14:paraId="43B4709B"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w:t>
            </w:r>
          </w:p>
        </w:tc>
      </w:tr>
      <w:tr w:rsidR="003F1DA4" w:rsidRPr="003F1DA4" w14:paraId="669DA7F9" w14:textId="77777777" w:rsidTr="00055553">
        <w:tc>
          <w:tcPr>
            <w:tcW w:w="3005" w:type="dxa"/>
            <w:vMerge/>
          </w:tcPr>
          <w:p w14:paraId="42760C7C" w14:textId="77777777" w:rsidR="003F1DA4" w:rsidRPr="003F1DA4" w:rsidRDefault="003F1DA4" w:rsidP="003F1DA4">
            <w:pPr>
              <w:widowControl/>
              <w:spacing w:line="240" w:lineRule="auto"/>
              <w:jc w:val="both"/>
              <w:rPr>
                <w:rFonts w:eastAsia="Calibri" w:cs="Arial"/>
                <w:color w:val="000000"/>
              </w:rPr>
            </w:pPr>
          </w:p>
        </w:tc>
        <w:tc>
          <w:tcPr>
            <w:tcW w:w="3005" w:type="dxa"/>
          </w:tcPr>
          <w:p w14:paraId="45C9C57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PNG</w:t>
            </w:r>
          </w:p>
        </w:tc>
        <w:tc>
          <w:tcPr>
            <w:tcW w:w="3199" w:type="dxa"/>
          </w:tcPr>
          <w:p w14:paraId="68AA417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 ES</w:t>
            </w:r>
          </w:p>
        </w:tc>
      </w:tr>
      <w:tr w:rsidR="003F1DA4" w:rsidRPr="003F1DA4" w14:paraId="1F793D4C" w14:textId="77777777" w:rsidTr="00055553">
        <w:tc>
          <w:tcPr>
            <w:tcW w:w="3005" w:type="dxa"/>
            <w:vMerge/>
          </w:tcPr>
          <w:p w14:paraId="4941FB6F" w14:textId="77777777" w:rsidR="003F1DA4" w:rsidRPr="003F1DA4" w:rsidRDefault="003F1DA4" w:rsidP="003F1DA4">
            <w:pPr>
              <w:widowControl/>
              <w:spacing w:line="240" w:lineRule="auto"/>
              <w:jc w:val="both"/>
              <w:rPr>
                <w:rFonts w:eastAsia="Calibri" w:cs="Arial"/>
                <w:color w:val="000000"/>
              </w:rPr>
            </w:pPr>
          </w:p>
        </w:tc>
        <w:tc>
          <w:tcPr>
            <w:tcW w:w="3005" w:type="dxa"/>
          </w:tcPr>
          <w:p w14:paraId="0357B475"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TIF, TIFF</w:t>
            </w:r>
          </w:p>
        </w:tc>
        <w:tc>
          <w:tcPr>
            <w:tcW w:w="3199" w:type="dxa"/>
          </w:tcPr>
          <w:p w14:paraId="56B2ABE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HU, LV, ES</w:t>
            </w:r>
          </w:p>
        </w:tc>
      </w:tr>
      <w:tr w:rsidR="003F1DA4" w:rsidRPr="003F1DA4" w14:paraId="3D53F280" w14:textId="77777777" w:rsidTr="00055553">
        <w:tc>
          <w:tcPr>
            <w:tcW w:w="3005" w:type="dxa"/>
            <w:vMerge/>
          </w:tcPr>
          <w:p w14:paraId="09313C91" w14:textId="77777777" w:rsidR="003F1DA4" w:rsidRPr="003F1DA4" w:rsidRDefault="003F1DA4" w:rsidP="003F1DA4">
            <w:pPr>
              <w:widowControl/>
              <w:spacing w:line="240" w:lineRule="auto"/>
              <w:jc w:val="both"/>
              <w:rPr>
                <w:rFonts w:eastAsia="Calibri" w:cs="Arial"/>
                <w:color w:val="000000"/>
              </w:rPr>
            </w:pPr>
          </w:p>
        </w:tc>
        <w:tc>
          <w:tcPr>
            <w:tcW w:w="3005" w:type="dxa"/>
          </w:tcPr>
          <w:p w14:paraId="40ED43BE"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BMP</w:t>
            </w:r>
          </w:p>
        </w:tc>
        <w:tc>
          <w:tcPr>
            <w:tcW w:w="3199" w:type="dxa"/>
          </w:tcPr>
          <w:p w14:paraId="694CAB49"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LV, ES</w:t>
            </w:r>
          </w:p>
        </w:tc>
      </w:tr>
      <w:tr w:rsidR="003F1DA4" w:rsidRPr="003F1DA4" w14:paraId="16E079D4" w14:textId="77777777" w:rsidTr="00055553">
        <w:tc>
          <w:tcPr>
            <w:tcW w:w="3005" w:type="dxa"/>
            <w:vMerge/>
          </w:tcPr>
          <w:p w14:paraId="588AF051" w14:textId="77777777" w:rsidR="003F1DA4" w:rsidRPr="003F1DA4" w:rsidRDefault="003F1DA4" w:rsidP="003F1DA4">
            <w:pPr>
              <w:widowControl/>
              <w:spacing w:line="240" w:lineRule="auto"/>
              <w:jc w:val="both"/>
              <w:rPr>
                <w:rFonts w:eastAsia="Calibri" w:cs="Arial"/>
                <w:color w:val="000000"/>
              </w:rPr>
            </w:pPr>
          </w:p>
        </w:tc>
        <w:tc>
          <w:tcPr>
            <w:tcW w:w="3005" w:type="dxa"/>
          </w:tcPr>
          <w:p w14:paraId="653228C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OGG</w:t>
            </w:r>
          </w:p>
        </w:tc>
        <w:tc>
          <w:tcPr>
            <w:tcW w:w="3199" w:type="dxa"/>
          </w:tcPr>
          <w:p w14:paraId="5052E322"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PT</w:t>
            </w:r>
          </w:p>
        </w:tc>
      </w:tr>
      <w:tr w:rsidR="003F1DA4" w:rsidRPr="003F1DA4" w14:paraId="2DF7AA9F" w14:textId="77777777" w:rsidTr="00055553">
        <w:tc>
          <w:tcPr>
            <w:tcW w:w="3005" w:type="dxa"/>
            <w:vMerge/>
          </w:tcPr>
          <w:p w14:paraId="3CAE71C3" w14:textId="77777777" w:rsidR="003F1DA4" w:rsidRPr="003F1DA4" w:rsidRDefault="003F1DA4" w:rsidP="003F1DA4">
            <w:pPr>
              <w:widowControl/>
              <w:spacing w:line="240" w:lineRule="auto"/>
              <w:jc w:val="both"/>
              <w:rPr>
                <w:rFonts w:eastAsia="Calibri" w:cs="Arial"/>
                <w:color w:val="000000"/>
              </w:rPr>
            </w:pPr>
          </w:p>
        </w:tc>
        <w:tc>
          <w:tcPr>
            <w:tcW w:w="3005" w:type="dxa"/>
          </w:tcPr>
          <w:p w14:paraId="0B4F2514"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GIF</w:t>
            </w:r>
          </w:p>
        </w:tc>
        <w:tc>
          <w:tcPr>
            <w:tcW w:w="3199" w:type="dxa"/>
          </w:tcPr>
          <w:p w14:paraId="764E1E91" w14:textId="77777777" w:rsidR="003F1DA4" w:rsidRPr="003F1DA4" w:rsidRDefault="003F1DA4" w:rsidP="003F1DA4">
            <w:pPr>
              <w:widowControl/>
              <w:spacing w:line="240" w:lineRule="auto"/>
              <w:jc w:val="both"/>
              <w:rPr>
                <w:rFonts w:eastAsia="Calibri" w:cs="Arial"/>
                <w:color w:val="000000"/>
              </w:rPr>
            </w:pPr>
            <w:r w:rsidRPr="003F1DA4">
              <w:rPr>
                <w:rFonts w:eastAsia="Calibri" w:cs="Arial"/>
                <w:color w:val="000000"/>
              </w:rPr>
              <w:t>ES, RO</w:t>
            </w:r>
          </w:p>
        </w:tc>
      </w:tr>
    </w:tbl>
    <w:p w14:paraId="3BF9F2C0" w14:textId="77777777" w:rsidR="000A6C58" w:rsidRDefault="000A6C58" w:rsidP="003F1DA4">
      <w:pPr>
        <w:widowControl/>
        <w:spacing w:after="200" w:line="276" w:lineRule="auto"/>
        <w:jc w:val="both"/>
        <w:rPr>
          <w:rFonts w:eastAsia="Calibri" w:cs="Arial"/>
          <w:color w:val="000000"/>
        </w:rPr>
      </w:pPr>
    </w:p>
    <w:p w14:paraId="2BABA031" w14:textId="33A42A5D" w:rsidR="003F1DA4" w:rsidRPr="003F1DA4" w:rsidRDefault="003F1DA4" w:rsidP="003F1DA4">
      <w:pPr>
        <w:widowControl/>
        <w:spacing w:after="200" w:line="276" w:lineRule="auto"/>
        <w:jc w:val="both"/>
        <w:rPr>
          <w:rFonts w:eastAsia="Calibri" w:cs="Arial"/>
          <w:color w:val="000000"/>
        </w:rPr>
      </w:pPr>
      <w:r w:rsidRPr="003F1DA4">
        <w:rPr>
          <w:rFonts w:eastAsia="Calibri" w:cs="Arial"/>
          <w:color w:val="000000"/>
        </w:rPr>
        <w:t xml:space="preserve">The acceptance of the electronic file formats in tables 5 and 6 by the Member States IPOs is without prejudice to the acceptance of other formats in future, for example, as a result of technological developments. </w:t>
      </w:r>
    </w:p>
    <w:p w14:paraId="722D4C3E" w14:textId="77777777" w:rsidR="003F1DA4" w:rsidRPr="003F1DA4" w:rsidRDefault="003F1DA4" w:rsidP="003F1DA4">
      <w:pPr>
        <w:widowControl/>
        <w:spacing w:after="200" w:line="276" w:lineRule="auto"/>
        <w:jc w:val="both"/>
        <w:rPr>
          <w:rFonts w:eastAsia="Calibri" w:cs="Arial"/>
          <w:b/>
          <w:color w:val="000000"/>
        </w:rPr>
      </w:pPr>
      <w:r w:rsidRPr="003F1DA4">
        <w:rPr>
          <w:rFonts w:eastAsia="Calibri" w:cs="Arial"/>
          <w:color w:val="000000"/>
        </w:rPr>
        <w:t xml:space="preserve">A full overview of the accepted electronic file formats for all types of trade marks by each Office can be consulted </w:t>
      </w:r>
      <w:hyperlink r:id="rId16" w:history="1">
        <w:r w:rsidRPr="003F1DA4">
          <w:rPr>
            <w:rFonts w:eastAsia="Calibri" w:cs="Arial"/>
            <w:color w:val="0000FF"/>
            <w:u w:val="single"/>
          </w:rPr>
          <w:t>here</w:t>
        </w:r>
      </w:hyperlink>
      <w:r w:rsidRPr="003F1DA4">
        <w:rPr>
          <w:rFonts w:eastAsia="Calibri" w:cs="Arial"/>
          <w:i/>
          <w:color w:val="000000"/>
        </w:rPr>
        <w:t>.</w:t>
      </w:r>
    </w:p>
    <w:p w14:paraId="381DC823" w14:textId="77777777" w:rsidR="003F1DA4" w:rsidRPr="00962AF6" w:rsidRDefault="003F1DA4" w:rsidP="00962AF6">
      <w:pPr>
        <w:widowControl/>
        <w:spacing w:after="200" w:line="276" w:lineRule="auto"/>
        <w:jc w:val="both"/>
        <w:rPr>
          <w:rFonts w:eastAsia="Calibri" w:cs="Arial"/>
          <w:color w:val="000000"/>
        </w:rPr>
      </w:pPr>
    </w:p>
    <w:p w14:paraId="32D05249" w14:textId="77777777" w:rsidR="00B44085" w:rsidRPr="00962AF6" w:rsidRDefault="00B44085" w:rsidP="009B341E">
      <w:pPr>
        <w:rPr>
          <w:b/>
        </w:rPr>
      </w:pPr>
    </w:p>
    <w:p w14:paraId="7CF19986" w14:textId="77777777" w:rsidR="00B44085" w:rsidRDefault="00B44085" w:rsidP="009B341E">
      <w:pPr>
        <w:rPr>
          <w:b/>
          <w:lang w:val="en-GB"/>
        </w:rPr>
      </w:pPr>
    </w:p>
    <w:p w14:paraId="5B9BB62B" w14:textId="77777777" w:rsidR="00B44085" w:rsidRDefault="00B44085" w:rsidP="009B341E">
      <w:pPr>
        <w:rPr>
          <w:b/>
          <w:lang w:val="en-GB"/>
        </w:rPr>
      </w:pPr>
    </w:p>
    <w:p w14:paraId="7FA87FA3" w14:textId="77777777" w:rsidR="00B44085" w:rsidRDefault="00B44085" w:rsidP="009B341E">
      <w:pPr>
        <w:rPr>
          <w:b/>
          <w:lang w:val="en-GB"/>
        </w:rPr>
      </w:pPr>
    </w:p>
    <w:p w14:paraId="7E357F41" w14:textId="77777777" w:rsidR="00B44085" w:rsidRDefault="00B44085" w:rsidP="009B341E">
      <w:pPr>
        <w:rPr>
          <w:b/>
          <w:lang w:val="en-GB"/>
        </w:rPr>
      </w:pPr>
    </w:p>
    <w:p w14:paraId="655FE84E" w14:textId="77777777" w:rsidR="00B44085" w:rsidRDefault="00B44085" w:rsidP="009B341E">
      <w:pPr>
        <w:rPr>
          <w:b/>
          <w:lang w:val="en-GB"/>
        </w:rPr>
      </w:pPr>
    </w:p>
    <w:p w14:paraId="2B5FF6BE" w14:textId="77777777" w:rsidR="00B44085" w:rsidRDefault="00B44085" w:rsidP="009B341E">
      <w:pPr>
        <w:rPr>
          <w:b/>
          <w:lang w:val="en-GB"/>
        </w:rPr>
      </w:pPr>
    </w:p>
    <w:p w14:paraId="1B899AE9" w14:textId="77777777" w:rsidR="00B44085" w:rsidRDefault="00B44085" w:rsidP="009B341E">
      <w:pPr>
        <w:rPr>
          <w:b/>
          <w:lang w:val="en-GB"/>
        </w:rPr>
      </w:pPr>
    </w:p>
    <w:p w14:paraId="0908A5DA" w14:textId="77777777" w:rsidR="00B44085" w:rsidRDefault="00B44085" w:rsidP="009B341E">
      <w:pPr>
        <w:rPr>
          <w:b/>
          <w:lang w:val="en-GB"/>
        </w:rPr>
      </w:pPr>
    </w:p>
    <w:p w14:paraId="2BCF616E" w14:textId="77777777" w:rsidR="00B44085" w:rsidRDefault="00B44085" w:rsidP="009B341E">
      <w:pPr>
        <w:rPr>
          <w:b/>
          <w:lang w:val="en-GB"/>
        </w:rPr>
      </w:pPr>
    </w:p>
    <w:p w14:paraId="4DD98C81" w14:textId="77777777" w:rsidR="00B44085" w:rsidRDefault="00B44085" w:rsidP="009B341E">
      <w:pPr>
        <w:rPr>
          <w:b/>
          <w:lang w:val="en-GB"/>
        </w:rPr>
      </w:pPr>
    </w:p>
    <w:p w14:paraId="2DF01F02" w14:textId="77777777" w:rsidR="00B44085" w:rsidRDefault="00B44085" w:rsidP="009B341E">
      <w:pPr>
        <w:rPr>
          <w:b/>
          <w:lang w:val="en-GB"/>
        </w:rPr>
      </w:pPr>
    </w:p>
    <w:p w14:paraId="6FE26A03" w14:textId="77777777" w:rsidR="00B44085" w:rsidRDefault="00B44085" w:rsidP="009B341E">
      <w:pPr>
        <w:rPr>
          <w:b/>
          <w:lang w:val="en-GB"/>
        </w:rPr>
      </w:pPr>
    </w:p>
    <w:p w14:paraId="5C09F092" w14:textId="77777777" w:rsidR="00B44085" w:rsidRDefault="00B44085" w:rsidP="009B341E">
      <w:pPr>
        <w:rPr>
          <w:b/>
          <w:lang w:val="en-GB"/>
        </w:rPr>
      </w:pPr>
    </w:p>
    <w:p w14:paraId="6FBEC100" w14:textId="77777777" w:rsidR="00B44085" w:rsidRDefault="00B44085" w:rsidP="009B341E">
      <w:pPr>
        <w:rPr>
          <w:b/>
          <w:lang w:val="en-GB"/>
        </w:rPr>
      </w:pPr>
    </w:p>
    <w:p w14:paraId="1E50A33D" w14:textId="77777777" w:rsidR="00B44085" w:rsidRPr="00B44085" w:rsidRDefault="00B44085" w:rsidP="009B341E">
      <w:pPr>
        <w:rPr>
          <w:b/>
          <w:lang w:val="en-GB"/>
        </w:rPr>
      </w:pPr>
    </w:p>
    <w:sectPr w:rsidR="00B44085" w:rsidRPr="00B44085" w:rsidSect="00B44085">
      <w:headerReference w:type="default" r:id="rId17"/>
      <w:headerReference w:type="first" r:id="rId18"/>
      <w:footerReference w:type="first" r:id="rId19"/>
      <w:pgSz w:w="11906" w:h="16838"/>
      <w:pgMar w:top="142" w:right="1416" w:bottom="1440" w:left="1134" w:header="993"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5267" w14:textId="77777777" w:rsidR="00563C68" w:rsidRDefault="00563C68" w:rsidP="003257B4">
      <w:pPr>
        <w:spacing w:line="240" w:lineRule="auto"/>
      </w:pPr>
      <w:r>
        <w:separator/>
      </w:r>
    </w:p>
  </w:endnote>
  <w:endnote w:type="continuationSeparator" w:id="0">
    <w:p w14:paraId="64B80244" w14:textId="77777777" w:rsidR="00563C68" w:rsidRDefault="00563C68" w:rsidP="00325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877498"/>
      <w:docPartObj>
        <w:docPartGallery w:val="Page Numbers (Bottom of Page)"/>
        <w:docPartUnique/>
      </w:docPartObj>
    </w:sdtPr>
    <w:sdtEndPr>
      <w:rPr>
        <w:rFonts w:ascii="Arial Narrow" w:hAnsi="Arial Narrow"/>
        <w:noProof/>
        <w:color w:val="595959" w:themeColor="text1" w:themeTint="A6"/>
      </w:rPr>
    </w:sdtEndPr>
    <w:sdtContent>
      <w:p w14:paraId="51B34FF2" w14:textId="3ECD0963" w:rsidR="00F76FFE" w:rsidRDefault="00F76FFE">
        <w:pPr>
          <w:pStyle w:val="Footer"/>
          <w:jc w:val="right"/>
        </w:pPr>
        <w:r w:rsidRPr="00F76FFE">
          <w:rPr>
            <w:rFonts w:ascii="Arial Narrow" w:hAnsi="Arial Narrow"/>
            <w:color w:val="595959" w:themeColor="text1" w:themeTint="A6"/>
          </w:rPr>
          <w:fldChar w:fldCharType="begin"/>
        </w:r>
        <w:r w:rsidRPr="00F76FFE">
          <w:rPr>
            <w:rFonts w:ascii="Arial Narrow" w:hAnsi="Arial Narrow"/>
            <w:color w:val="595959" w:themeColor="text1" w:themeTint="A6"/>
          </w:rPr>
          <w:instrText xml:space="preserve"> PAGE   \* MERGEFORMAT </w:instrText>
        </w:r>
        <w:r w:rsidRPr="00F76FFE">
          <w:rPr>
            <w:rFonts w:ascii="Arial Narrow" w:hAnsi="Arial Narrow"/>
            <w:color w:val="595959" w:themeColor="text1" w:themeTint="A6"/>
          </w:rPr>
          <w:fldChar w:fldCharType="separate"/>
        </w:r>
        <w:r w:rsidRPr="00F76FFE">
          <w:rPr>
            <w:rFonts w:ascii="Arial Narrow" w:hAnsi="Arial Narrow"/>
            <w:noProof/>
            <w:color w:val="595959" w:themeColor="text1" w:themeTint="A6"/>
          </w:rPr>
          <w:t>2</w:t>
        </w:r>
        <w:r w:rsidRPr="00F76FFE">
          <w:rPr>
            <w:rFonts w:ascii="Arial Narrow" w:hAnsi="Arial Narrow"/>
            <w:noProof/>
            <w:color w:val="595959" w:themeColor="text1" w:themeTint="A6"/>
          </w:rPr>
          <w:fldChar w:fldCharType="end"/>
        </w:r>
      </w:p>
    </w:sdtContent>
  </w:sdt>
  <w:p w14:paraId="410D3AA8" w14:textId="77777777" w:rsidR="00B44085" w:rsidRPr="00B44085" w:rsidRDefault="00B44085" w:rsidP="00B44085">
    <w:pPr>
      <w:jc w:val="both"/>
      <w:rPr>
        <w:rFonts w:ascii="Arial Narrow" w:hAnsi="Arial Narrow" w:cs="Arial"/>
        <w:color w:val="7F7F7F" w:themeColor="text1" w:themeTint="8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color w:val="7F7F7F" w:themeColor="text1" w:themeTint="80"/>
        <w:lang w:val="de-DE"/>
      </w:rPr>
      <w:id w:val="618737014"/>
      <w:docPartObj>
        <w:docPartGallery w:val="Page Numbers (Bottom of Page)"/>
        <w:docPartUnique/>
      </w:docPartObj>
    </w:sdtPr>
    <w:sdtEndPr/>
    <w:sdtContent>
      <w:sdt>
        <w:sdtPr>
          <w:rPr>
            <w:rFonts w:ascii="Arial Narrow" w:hAnsi="Arial Narrow" w:cs="Arial"/>
            <w:color w:val="7F7F7F" w:themeColor="text1" w:themeTint="80"/>
            <w:lang w:val="de-DE"/>
          </w:rPr>
          <w:id w:val="-1769616900"/>
          <w:docPartObj>
            <w:docPartGallery w:val="Page Numbers (Top of Page)"/>
            <w:docPartUnique/>
          </w:docPartObj>
        </w:sdtPr>
        <w:sdtEndPr/>
        <w:sdtContent>
          <w:p w14:paraId="3A5BF195" w14:textId="77777777" w:rsidR="009B341E" w:rsidRPr="009B341E" w:rsidRDefault="009B341E" w:rsidP="009B341E">
            <w:pPr>
              <w:jc w:val="right"/>
              <w:rPr>
                <w:rFonts w:ascii="Arial Narrow" w:hAnsi="Arial Narrow" w:cs="Arial"/>
                <w:color w:val="7F7F7F" w:themeColor="text1" w:themeTint="80"/>
                <w:lang w:val="de-DE"/>
              </w:rPr>
            </w:pPr>
            <w:r w:rsidRPr="009B341E">
              <w:rPr>
                <w:rFonts w:ascii="Arial Narrow" w:hAnsi="Arial Narrow" w:cs="Arial"/>
                <w:color w:val="7F7F7F" w:themeColor="text1" w:themeTint="80"/>
                <w:lang w:val="de-DE"/>
              </w:rPr>
              <w:t xml:space="preserve">Page </w:t>
            </w:r>
            <w:r w:rsidRPr="009B341E">
              <w:rPr>
                <w:rFonts w:ascii="Arial Narrow" w:hAnsi="Arial Narrow" w:cs="Arial"/>
                <w:color w:val="7F7F7F" w:themeColor="text1" w:themeTint="80"/>
                <w:lang w:val="de-DE"/>
              </w:rPr>
              <w:fldChar w:fldCharType="begin"/>
            </w:r>
            <w:r w:rsidRPr="009B341E">
              <w:rPr>
                <w:rFonts w:ascii="Arial Narrow" w:hAnsi="Arial Narrow" w:cs="Arial"/>
                <w:color w:val="7F7F7F" w:themeColor="text1" w:themeTint="80"/>
                <w:lang w:val="de-DE"/>
              </w:rPr>
              <w:instrText xml:space="preserve"> PAGE </w:instrText>
            </w:r>
            <w:r w:rsidRPr="009B341E">
              <w:rPr>
                <w:rFonts w:ascii="Arial Narrow" w:hAnsi="Arial Narrow" w:cs="Arial"/>
                <w:color w:val="7F7F7F" w:themeColor="text1" w:themeTint="80"/>
                <w:lang w:val="de-DE"/>
              </w:rPr>
              <w:fldChar w:fldCharType="separate"/>
            </w:r>
            <w:r w:rsidRPr="009B341E">
              <w:rPr>
                <w:rFonts w:ascii="Arial Narrow" w:hAnsi="Arial Narrow" w:cs="Arial"/>
                <w:color w:val="7F7F7F" w:themeColor="text1" w:themeTint="80"/>
                <w:lang w:val="de-DE"/>
              </w:rPr>
              <w:t>2</w:t>
            </w:r>
            <w:r w:rsidRPr="009B341E">
              <w:rPr>
                <w:rFonts w:ascii="Arial Narrow" w:hAnsi="Arial Narrow" w:cs="Arial"/>
                <w:color w:val="7F7F7F" w:themeColor="text1" w:themeTint="80"/>
                <w:lang w:val="de-DE"/>
              </w:rPr>
              <w:fldChar w:fldCharType="end"/>
            </w:r>
            <w:r w:rsidRPr="009B341E">
              <w:rPr>
                <w:rFonts w:ascii="Arial Narrow" w:hAnsi="Arial Narrow" w:cs="Arial"/>
                <w:color w:val="7F7F7F" w:themeColor="text1" w:themeTint="80"/>
                <w:lang w:val="de-DE"/>
              </w:rPr>
              <w:t xml:space="preserve"> of </w:t>
            </w:r>
            <w:r w:rsidRPr="009B341E">
              <w:rPr>
                <w:rFonts w:ascii="Arial Narrow" w:hAnsi="Arial Narrow" w:cs="Arial"/>
                <w:color w:val="7F7F7F" w:themeColor="text1" w:themeTint="80"/>
                <w:lang w:val="de-DE"/>
              </w:rPr>
              <w:fldChar w:fldCharType="begin"/>
            </w:r>
            <w:r w:rsidRPr="009B341E">
              <w:rPr>
                <w:rFonts w:ascii="Arial Narrow" w:hAnsi="Arial Narrow" w:cs="Arial"/>
                <w:color w:val="7F7F7F" w:themeColor="text1" w:themeTint="80"/>
                <w:lang w:val="de-DE"/>
              </w:rPr>
              <w:instrText xml:space="preserve"> NUMPAGES  </w:instrText>
            </w:r>
            <w:r w:rsidRPr="009B341E">
              <w:rPr>
                <w:rFonts w:ascii="Arial Narrow" w:hAnsi="Arial Narrow" w:cs="Arial"/>
                <w:color w:val="7F7F7F" w:themeColor="text1" w:themeTint="80"/>
                <w:lang w:val="de-DE"/>
              </w:rPr>
              <w:fldChar w:fldCharType="separate"/>
            </w:r>
            <w:r w:rsidRPr="009B341E">
              <w:rPr>
                <w:rFonts w:ascii="Arial Narrow" w:hAnsi="Arial Narrow" w:cs="Arial"/>
                <w:color w:val="7F7F7F" w:themeColor="text1" w:themeTint="80"/>
                <w:lang w:val="de-DE"/>
              </w:rPr>
              <w:t>2</w:t>
            </w:r>
            <w:r w:rsidRPr="009B341E">
              <w:rPr>
                <w:rFonts w:ascii="Arial Narrow" w:hAnsi="Arial Narrow" w:cs="Arial"/>
                <w:color w:val="7F7F7F" w:themeColor="text1" w:themeTint="80"/>
                <w:lang w:val="de-DE"/>
              </w:rPr>
              <w:fldChar w:fldCharType="end"/>
            </w:r>
          </w:p>
        </w:sdtContent>
      </w:sdt>
    </w:sdtContent>
  </w:sdt>
  <w:p w14:paraId="744FA456" w14:textId="77777777" w:rsidR="009B341E" w:rsidRPr="009B341E" w:rsidRDefault="009B341E" w:rsidP="009B341E">
    <w:pPr>
      <w:ind w:right="360"/>
      <w:rPr>
        <w:rFonts w:ascii="Arial Narrow" w:hAnsi="Arial Narrow" w:cs="Arial"/>
        <w:noProof/>
        <w:color w:val="7F7F7F" w:themeColor="text1" w:themeTint="8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925889"/>
      <w:docPartObj>
        <w:docPartGallery w:val="Page Numbers (Bottom of Page)"/>
        <w:docPartUnique/>
      </w:docPartObj>
    </w:sdtPr>
    <w:sdtEndPr>
      <w:rPr>
        <w:rFonts w:ascii="Arial Narrow" w:hAnsi="Arial Narrow"/>
        <w:noProof/>
        <w:color w:val="595959" w:themeColor="text1" w:themeTint="A6"/>
      </w:rPr>
    </w:sdtEndPr>
    <w:sdtContent>
      <w:p w14:paraId="119EA76E" w14:textId="5C3FAD52" w:rsidR="00F76FFE" w:rsidRPr="00F76FFE" w:rsidRDefault="00F76FFE">
        <w:pPr>
          <w:pStyle w:val="Footer"/>
          <w:jc w:val="right"/>
          <w:rPr>
            <w:rFonts w:ascii="Arial Narrow" w:hAnsi="Arial Narrow"/>
          </w:rPr>
        </w:pPr>
        <w:r w:rsidRPr="00F76FFE">
          <w:rPr>
            <w:rFonts w:ascii="Arial Narrow" w:hAnsi="Arial Narrow"/>
          </w:rPr>
          <w:fldChar w:fldCharType="begin"/>
        </w:r>
        <w:r w:rsidRPr="00F76FFE">
          <w:rPr>
            <w:rFonts w:ascii="Arial Narrow" w:hAnsi="Arial Narrow"/>
          </w:rPr>
          <w:instrText xml:space="preserve"> PAGE   \* MERGEFORMAT </w:instrText>
        </w:r>
        <w:r w:rsidRPr="00F76FFE">
          <w:rPr>
            <w:rFonts w:ascii="Arial Narrow" w:hAnsi="Arial Narrow"/>
          </w:rPr>
          <w:fldChar w:fldCharType="separate"/>
        </w:r>
        <w:r w:rsidRPr="00F76FFE">
          <w:rPr>
            <w:rFonts w:ascii="Arial Narrow" w:hAnsi="Arial Narrow"/>
            <w:noProof/>
          </w:rPr>
          <w:t>2</w:t>
        </w:r>
        <w:r w:rsidRPr="00F76FFE">
          <w:rPr>
            <w:rFonts w:ascii="Arial Narrow" w:hAnsi="Arial Narrow"/>
            <w:noProof/>
          </w:rPr>
          <w:fldChar w:fldCharType="end"/>
        </w:r>
      </w:p>
    </w:sdtContent>
  </w:sdt>
  <w:p w14:paraId="23F6F7CF" w14:textId="77777777" w:rsidR="00817883" w:rsidRPr="009B341E" w:rsidRDefault="00817883" w:rsidP="009B341E">
    <w:pPr>
      <w:ind w:right="360"/>
      <w:rPr>
        <w:rFonts w:ascii="Arial Narrow" w:hAnsi="Arial Narrow" w:cs="Arial"/>
        <w:noProof/>
        <w:color w:val="7F7F7F" w:themeColor="text1" w:themeTint="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CEB37" w14:textId="77777777" w:rsidR="00563C68" w:rsidRDefault="00563C68" w:rsidP="003257B4">
      <w:pPr>
        <w:spacing w:line="240" w:lineRule="auto"/>
      </w:pPr>
      <w:r>
        <w:separator/>
      </w:r>
    </w:p>
  </w:footnote>
  <w:footnote w:type="continuationSeparator" w:id="0">
    <w:p w14:paraId="73D2C249" w14:textId="77777777" w:rsidR="00563C68" w:rsidRDefault="00563C68" w:rsidP="003257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ayout w:type="fixed"/>
      <w:tblCellMar>
        <w:left w:w="0" w:type="dxa"/>
        <w:right w:w="0" w:type="dxa"/>
      </w:tblCellMar>
      <w:tblLook w:val="0000" w:firstRow="0" w:lastRow="0" w:firstColumn="0" w:lastColumn="0" w:noHBand="0" w:noVBand="0"/>
    </w:tblPr>
    <w:tblGrid>
      <w:gridCol w:w="9072"/>
    </w:tblGrid>
    <w:tr w:rsidR="00817883" w:rsidRPr="005A0864" w14:paraId="01405375" w14:textId="77777777" w:rsidTr="0026337D">
      <w:trPr>
        <w:cantSplit/>
        <w:jc w:val="center"/>
      </w:trPr>
      <w:tc>
        <w:tcPr>
          <w:tcW w:w="9072" w:type="dxa"/>
          <w:noWrap/>
        </w:tcPr>
        <w:tbl>
          <w:tblPr>
            <w:tblW w:w="9072" w:type="dxa"/>
            <w:jc w:val="center"/>
            <w:tblLayout w:type="fixed"/>
            <w:tblCellMar>
              <w:left w:w="0" w:type="dxa"/>
              <w:right w:w="0" w:type="dxa"/>
            </w:tblCellMar>
            <w:tblLook w:val="0000" w:firstRow="0" w:lastRow="0" w:firstColumn="0" w:lastColumn="0" w:noHBand="0" w:noVBand="0"/>
          </w:tblPr>
          <w:tblGrid>
            <w:gridCol w:w="9072"/>
          </w:tblGrid>
          <w:tr w:rsidR="00817883" w:rsidRPr="005A0864" w14:paraId="3C2F0536" w14:textId="77777777" w:rsidTr="0026337D">
            <w:trPr>
              <w:cantSplit/>
              <w:jc w:val="center"/>
            </w:trPr>
            <w:tc>
              <w:tcPr>
                <w:tcW w:w="9072" w:type="dxa"/>
                <w:noWrap/>
              </w:tcPr>
              <w:p w14:paraId="456E869D" w14:textId="77777777" w:rsidR="00817883" w:rsidRDefault="00817883" w:rsidP="00817883">
                <w:r>
                  <w:rPr>
                    <w:noProof/>
                  </w:rPr>
                  <w:drawing>
                    <wp:inline distT="0" distB="0" distL="0" distR="0" wp14:anchorId="539D68E5" wp14:editId="58CDEAF0">
                      <wp:extent cx="1676400" cy="522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IPN_Logo_Colours.png"/>
                              <pic:cNvPicPr/>
                            </pic:nvPicPr>
                            <pic:blipFill>
                              <a:blip r:embed="rId1"/>
                              <a:stretch>
                                <a:fillRect/>
                              </a:stretch>
                            </pic:blipFill>
                            <pic:spPr>
                              <a:xfrm>
                                <a:off x="0" y="0"/>
                                <a:ext cx="1874785" cy="584509"/>
                              </a:xfrm>
                              <a:prstGeom prst="rect">
                                <a:avLst/>
                              </a:prstGeom>
                            </pic:spPr>
                          </pic:pic>
                        </a:graphicData>
                      </a:graphic>
                    </wp:inline>
                  </w:drawing>
                </w:r>
              </w:p>
            </w:tc>
          </w:tr>
          <w:tr w:rsidR="00817883" w:rsidRPr="005A0864" w14:paraId="3C673EDB" w14:textId="77777777" w:rsidTr="0026337D">
            <w:trPr>
              <w:cantSplit/>
              <w:trHeight w:val="38"/>
              <w:jc w:val="center"/>
            </w:trPr>
            <w:tc>
              <w:tcPr>
                <w:tcW w:w="9072" w:type="dxa"/>
                <w:noWrap/>
              </w:tcPr>
              <w:p w14:paraId="72E7A9BA" w14:textId="5C6316EB" w:rsidR="00817883" w:rsidRPr="00592368" w:rsidRDefault="00592368" w:rsidP="00817883">
                <w:pPr>
                  <w:tabs>
                    <w:tab w:val="left" w:pos="3282"/>
                  </w:tabs>
                  <w:spacing w:line="240" w:lineRule="auto"/>
                  <w:jc w:val="right"/>
                  <w:rPr>
                    <w:rFonts w:cs="Arial"/>
                    <w:color w:val="595959" w:themeColor="text1" w:themeTint="A6"/>
                    <w:sz w:val="18"/>
                    <w:szCs w:val="18"/>
                    <w:lang w:val="en-GB"/>
                  </w:rPr>
                </w:pPr>
                <w:r w:rsidRPr="00592368">
                  <w:rPr>
                    <w:rFonts w:cs="Arial"/>
                    <w:noProof/>
                    <w:color w:val="595959" w:themeColor="text1" w:themeTint="A6"/>
                    <w:sz w:val="18"/>
                    <w:szCs w:val="18"/>
                    <w:lang w:eastAsia="en-IE"/>
                  </w:rPr>
                  <w:t>Common Communication on the representation of new types of trade marks</w:t>
                </w:r>
              </w:p>
            </w:tc>
          </w:tr>
          <w:tr w:rsidR="00817883" w:rsidRPr="005A0864" w14:paraId="26AF0CF9" w14:textId="77777777" w:rsidTr="0026337D">
            <w:trPr>
              <w:cantSplit/>
              <w:trHeight w:hRule="exact" w:val="57"/>
              <w:jc w:val="center"/>
            </w:trPr>
            <w:tc>
              <w:tcPr>
                <w:tcW w:w="9072" w:type="dxa"/>
                <w:tcBorders>
                  <w:bottom w:val="single" w:sz="4" w:space="0" w:color="808080" w:themeColor="background1" w:themeShade="80"/>
                </w:tcBorders>
                <w:noWrap/>
              </w:tcPr>
              <w:p w14:paraId="5FE31BD1" w14:textId="77777777" w:rsidR="00817883" w:rsidRPr="00592368" w:rsidRDefault="00817883" w:rsidP="00817883">
                <w:pPr>
                  <w:pStyle w:val="Header"/>
                  <w:tabs>
                    <w:tab w:val="left" w:pos="6664"/>
                    <w:tab w:val="right" w:pos="9062"/>
                  </w:tabs>
                  <w:jc w:val="right"/>
                  <w:rPr>
                    <w:rFonts w:cs="Arial"/>
                    <w:sz w:val="18"/>
                    <w:szCs w:val="18"/>
                    <w:lang w:val="en-US"/>
                  </w:rPr>
                </w:pPr>
              </w:p>
            </w:tc>
          </w:tr>
          <w:tr w:rsidR="00817883" w:rsidRPr="005A0864" w14:paraId="7D6CA831" w14:textId="77777777" w:rsidTr="0026337D">
            <w:trPr>
              <w:cantSplit/>
              <w:trHeight w:hRule="exact" w:val="57"/>
              <w:jc w:val="center"/>
            </w:trPr>
            <w:tc>
              <w:tcPr>
                <w:tcW w:w="9072" w:type="dxa"/>
                <w:tcBorders>
                  <w:top w:val="single" w:sz="4" w:space="0" w:color="808080" w:themeColor="background1" w:themeShade="80"/>
                </w:tcBorders>
                <w:noWrap/>
              </w:tcPr>
              <w:p w14:paraId="24918373" w14:textId="77777777" w:rsidR="00817883" w:rsidRPr="00592368" w:rsidRDefault="00817883" w:rsidP="00817883">
                <w:pPr>
                  <w:pStyle w:val="Header"/>
                  <w:tabs>
                    <w:tab w:val="left" w:pos="6664"/>
                    <w:tab w:val="right" w:pos="9062"/>
                  </w:tabs>
                  <w:jc w:val="right"/>
                  <w:rPr>
                    <w:rFonts w:cs="Arial"/>
                    <w:sz w:val="18"/>
                    <w:szCs w:val="18"/>
                    <w:lang w:val="en-US"/>
                  </w:rPr>
                </w:pPr>
              </w:p>
            </w:tc>
          </w:tr>
        </w:tbl>
        <w:p w14:paraId="4C7D62B3" w14:textId="77777777" w:rsidR="00817883" w:rsidRDefault="00817883" w:rsidP="00817883"/>
      </w:tc>
    </w:tr>
  </w:tbl>
  <w:p w14:paraId="1BCE6E99" w14:textId="77777777" w:rsidR="00C956E5" w:rsidRDefault="00C956E5"/>
  <w:p w14:paraId="597594CF" w14:textId="77777777" w:rsidR="00C956E5" w:rsidRPr="00840218" w:rsidRDefault="00C956E5" w:rsidP="00DE6AE3">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ayout w:type="fixed"/>
      <w:tblCellMar>
        <w:left w:w="0" w:type="dxa"/>
        <w:right w:w="0" w:type="dxa"/>
      </w:tblCellMar>
      <w:tblLook w:val="0000" w:firstRow="0" w:lastRow="0" w:firstColumn="0" w:lastColumn="0" w:noHBand="0" w:noVBand="0"/>
    </w:tblPr>
    <w:tblGrid>
      <w:gridCol w:w="9072"/>
    </w:tblGrid>
    <w:tr w:rsidR="00D02B52" w:rsidRPr="005A0864" w14:paraId="69217320" w14:textId="77777777" w:rsidTr="0026337D">
      <w:trPr>
        <w:cantSplit/>
        <w:jc w:val="center"/>
      </w:trPr>
      <w:tc>
        <w:tcPr>
          <w:tcW w:w="9072" w:type="dxa"/>
          <w:noWrap/>
        </w:tcPr>
        <w:tbl>
          <w:tblPr>
            <w:tblW w:w="9072" w:type="dxa"/>
            <w:jc w:val="center"/>
            <w:tblLayout w:type="fixed"/>
            <w:tblCellMar>
              <w:left w:w="0" w:type="dxa"/>
              <w:right w:w="0" w:type="dxa"/>
            </w:tblCellMar>
            <w:tblLook w:val="0000" w:firstRow="0" w:lastRow="0" w:firstColumn="0" w:lastColumn="0" w:noHBand="0" w:noVBand="0"/>
          </w:tblPr>
          <w:tblGrid>
            <w:gridCol w:w="9072"/>
          </w:tblGrid>
          <w:tr w:rsidR="00D02B52" w:rsidRPr="005A0864" w14:paraId="651F8F17" w14:textId="77777777" w:rsidTr="009B341E">
            <w:trPr>
              <w:cantSplit/>
              <w:jc w:val="center"/>
            </w:trPr>
            <w:tc>
              <w:tcPr>
                <w:tcW w:w="9072" w:type="dxa"/>
                <w:noWrap/>
              </w:tcPr>
              <w:p w14:paraId="78580E0A" w14:textId="77777777" w:rsidR="00D02B52" w:rsidRDefault="00D02B52" w:rsidP="00D02B52">
                <w:r>
                  <w:rPr>
                    <w:noProof/>
                  </w:rPr>
                  <w:drawing>
                    <wp:inline distT="0" distB="0" distL="0" distR="0" wp14:anchorId="6EBAD98B" wp14:editId="113899F7">
                      <wp:extent cx="1676400" cy="522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IPN_Logo_Colours.png"/>
                              <pic:cNvPicPr/>
                            </pic:nvPicPr>
                            <pic:blipFill>
                              <a:blip r:embed="rId1"/>
                              <a:stretch>
                                <a:fillRect/>
                              </a:stretch>
                            </pic:blipFill>
                            <pic:spPr>
                              <a:xfrm>
                                <a:off x="0" y="0"/>
                                <a:ext cx="1874785" cy="584509"/>
                              </a:xfrm>
                              <a:prstGeom prst="rect">
                                <a:avLst/>
                              </a:prstGeom>
                            </pic:spPr>
                          </pic:pic>
                        </a:graphicData>
                      </a:graphic>
                    </wp:inline>
                  </w:drawing>
                </w:r>
              </w:p>
            </w:tc>
          </w:tr>
          <w:tr w:rsidR="00D02B52" w:rsidRPr="005A0864" w14:paraId="412BD59C" w14:textId="77777777" w:rsidTr="009B341E">
            <w:trPr>
              <w:cantSplit/>
              <w:trHeight w:val="38"/>
              <w:jc w:val="center"/>
            </w:trPr>
            <w:tc>
              <w:tcPr>
                <w:tcW w:w="9072" w:type="dxa"/>
                <w:noWrap/>
              </w:tcPr>
              <w:p w14:paraId="06C15022" w14:textId="1BD21CE1" w:rsidR="00D02B52" w:rsidRPr="00592368" w:rsidRDefault="00592368" w:rsidP="00D02B52">
                <w:pPr>
                  <w:tabs>
                    <w:tab w:val="left" w:pos="3282"/>
                  </w:tabs>
                  <w:spacing w:line="240" w:lineRule="auto"/>
                  <w:jc w:val="right"/>
                  <w:rPr>
                    <w:rFonts w:cs="Arial"/>
                    <w:color w:val="595959" w:themeColor="text1" w:themeTint="A6"/>
                    <w:sz w:val="18"/>
                    <w:szCs w:val="18"/>
                    <w:lang w:val="en-GB"/>
                  </w:rPr>
                </w:pPr>
                <w:r w:rsidRPr="00592368">
                  <w:rPr>
                    <w:rFonts w:cs="Arial"/>
                    <w:noProof/>
                    <w:color w:val="595959" w:themeColor="text1" w:themeTint="A6"/>
                    <w:sz w:val="18"/>
                    <w:szCs w:val="18"/>
                    <w:lang w:eastAsia="en-IE"/>
                  </w:rPr>
                  <w:t>Common Communication on the representation of new types of trade marks</w:t>
                </w:r>
              </w:p>
            </w:tc>
          </w:tr>
          <w:tr w:rsidR="00D02B52" w:rsidRPr="005A0864" w14:paraId="48E75567" w14:textId="77777777" w:rsidTr="009B341E">
            <w:trPr>
              <w:cantSplit/>
              <w:trHeight w:hRule="exact" w:val="57"/>
              <w:jc w:val="center"/>
            </w:trPr>
            <w:tc>
              <w:tcPr>
                <w:tcW w:w="9072" w:type="dxa"/>
                <w:tcBorders>
                  <w:bottom w:val="single" w:sz="4" w:space="0" w:color="808080" w:themeColor="background1" w:themeShade="80"/>
                </w:tcBorders>
                <w:noWrap/>
              </w:tcPr>
              <w:p w14:paraId="49AE906C" w14:textId="77777777" w:rsidR="00D02B52" w:rsidRPr="00592368" w:rsidRDefault="00D02B52" w:rsidP="00D02B52">
                <w:pPr>
                  <w:pStyle w:val="Header"/>
                  <w:tabs>
                    <w:tab w:val="left" w:pos="6664"/>
                    <w:tab w:val="right" w:pos="9062"/>
                  </w:tabs>
                  <w:jc w:val="right"/>
                  <w:rPr>
                    <w:rFonts w:cs="Arial"/>
                    <w:sz w:val="18"/>
                    <w:szCs w:val="18"/>
                    <w:lang w:val="en-US"/>
                  </w:rPr>
                </w:pPr>
              </w:p>
            </w:tc>
          </w:tr>
          <w:tr w:rsidR="00D02B52" w:rsidRPr="005A0864" w14:paraId="18EF3F27" w14:textId="77777777" w:rsidTr="009B341E">
            <w:trPr>
              <w:cantSplit/>
              <w:trHeight w:hRule="exact" w:val="57"/>
              <w:jc w:val="center"/>
            </w:trPr>
            <w:tc>
              <w:tcPr>
                <w:tcW w:w="9072" w:type="dxa"/>
                <w:tcBorders>
                  <w:top w:val="single" w:sz="4" w:space="0" w:color="808080" w:themeColor="background1" w:themeShade="80"/>
                </w:tcBorders>
                <w:noWrap/>
              </w:tcPr>
              <w:p w14:paraId="6DC425E9" w14:textId="77777777" w:rsidR="00D02B52" w:rsidRPr="00592368" w:rsidRDefault="00D02B52" w:rsidP="00D02B52">
                <w:pPr>
                  <w:pStyle w:val="Header"/>
                  <w:tabs>
                    <w:tab w:val="left" w:pos="6664"/>
                    <w:tab w:val="right" w:pos="9062"/>
                  </w:tabs>
                  <w:jc w:val="right"/>
                  <w:rPr>
                    <w:rFonts w:cs="Arial"/>
                    <w:sz w:val="18"/>
                    <w:szCs w:val="18"/>
                    <w:lang w:val="en-US"/>
                  </w:rPr>
                </w:pPr>
              </w:p>
            </w:tc>
          </w:tr>
        </w:tbl>
        <w:p w14:paraId="2D56770A" w14:textId="77777777" w:rsidR="00D02B52" w:rsidRDefault="00D02B52" w:rsidP="00D02B52"/>
      </w:tc>
    </w:tr>
  </w:tbl>
  <w:p w14:paraId="434A912E" w14:textId="77777777" w:rsidR="00C956E5" w:rsidRDefault="00C956E5" w:rsidP="00D0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7B3"/>
    <w:multiLevelType w:val="multilevel"/>
    <w:tmpl w:val="5CF48374"/>
    <w:lvl w:ilvl="0">
      <w:start w:val="1"/>
      <w:numFmt w:val="decimal"/>
      <w:pStyle w:val="Heading1"/>
      <w:lvlText w:val="%1"/>
      <w:lvlJc w:val="left"/>
      <w:pPr>
        <w:ind w:left="432" w:hanging="432"/>
      </w:pPr>
      <w:rPr>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color w:val="000000" w:themeColor="text1"/>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FC6B02"/>
    <w:multiLevelType w:val="hybridMultilevel"/>
    <w:tmpl w:val="BC5CC61E"/>
    <w:lvl w:ilvl="0" w:tplc="1278CE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3E"/>
    <w:rsid w:val="000002BE"/>
    <w:rsid w:val="00002610"/>
    <w:rsid w:val="000031AA"/>
    <w:rsid w:val="00003C45"/>
    <w:rsid w:val="00004095"/>
    <w:rsid w:val="00004BFD"/>
    <w:rsid w:val="00004D06"/>
    <w:rsid w:val="00004FE3"/>
    <w:rsid w:val="0000580D"/>
    <w:rsid w:val="0000689A"/>
    <w:rsid w:val="000070AC"/>
    <w:rsid w:val="0000754C"/>
    <w:rsid w:val="00007923"/>
    <w:rsid w:val="000101F6"/>
    <w:rsid w:val="00010571"/>
    <w:rsid w:val="00010DF7"/>
    <w:rsid w:val="00011745"/>
    <w:rsid w:val="000124E9"/>
    <w:rsid w:val="0001277B"/>
    <w:rsid w:val="00012A26"/>
    <w:rsid w:val="0001751D"/>
    <w:rsid w:val="00017A3B"/>
    <w:rsid w:val="000238A7"/>
    <w:rsid w:val="000245F1"/>
    <w:rsid w:val="00024A89"/>
    <w:rsid w:val="00024C42"/>
    <w:rsid w:val="00025092"/>
    <w:rsid w:val="000251D0"/>
    <w:rsid w:val="00025E01"/>
    <w:rsid w:val="0002686E"/>
    <w:rsid w:val="000272D2"/>
    <w:rsid w:val="00027308"/>
    <w:rsid w:val="00027532"/>
    <w:rsid w:val="000277E2"/>
    <w:rsid w:val="00027B49"/>
    <w:rsid w:val="00027B4B"/>
    <w:rsid w:val="000302C0"/>
    <w:rsid w:val="00030565"/>
    <w:rsid w:val="00030736"/>
    <w:rsid w:val="000309E8"/>
    <w:rsid w:val="00030AA4"/>
    <w:rsid w:val="000314E0"/>
    <w:rsid w:val="00031BB8"/>
    <w:rsid w:val="000321C2"/>
    <w:rsid w:val="000325E0"/>
    <w:rsid w:val="000328B2"/>
    <w:rsid w:val="00032B56"/>
    <w:rsid w:val="00032C2D"/>
    <w:rsid w:val="0003331C"/>
    <w:rsid w:val="000335D8"/>
    <w:rsid w:val="00033A2C"/>
    <w:rsid w:val="00033A9D"/>
    <w:rsid w:val="00033C8F"/>
    <w:rsid w:val="00033DE9"/>
    <w:rsid w:val="00033F65"/>
    <w:rsid w:val="00034118"/>
    <w:rsid w:val="00035086"/>
    <w:rsid w:val="000359B8"/>
    <w:rsid w:val="00035B8F"/>
    <w:rsid w:val="00036F88"/>
    <w:rsid w:val="000406BC"/>
    <w:rsid w:val="000409A2"/>
    <w:rsid w:val="00040AAD"/>
    <w:rsid w:val="00040EE8"/>
    <w:rsid w:val="00041283"/>
    <w:rsid w:val="000417E2"/>
    <w:rsid w:val="00041983"/>
    <w:rsid w:val="0004201F"/>
    <w:rsid w:val="0004287C"/>
    <w:rsid w:val="00042E29"/>
    <w:rsid w:val="0004450A"/>
    <w:rsid w:val="0004581C"/>
    <w:rsid w:val="00045A40"/>
    <w:rsid w:val="00045D0A"/>
    <w:rsid w:val="0004637F"/>
    <w:rsid w:val="00046ED9"/>
    <w:rsid w:val="0004744A"/>
    <w:rsid w:val="0004745A"/>
    <w:rsid w:val="00047DA1"/>
    <w:rsid w:val="000503C5"/>
    <w:rsid w:val="0005080F"/>
    <w:rsid w:val="000510FE"/>
    <w:rsid w:val="00051E8E"/>
    <w:rsid w:val="000524C9"/>
    <w:rsid w:val="000529E4"/>
    <w:rsid w:val="00053788"/>
    <w:rsid w:val="0005421C"/>
    <w:rsid w:val="00054614"/>
    <w:rsid w:val="00054D68"/>
    <w:rsid w:val="00055553"/>
    <w:rsid w:val="00056CD1"/>
    <w:rsid w:val="00056E29"/>
    <w:rsid w:val="0006038F"/>
    <w:rsid w:val="00060A30"/>
    <w:rsid w:val="000622A6"/>
    <w:rsid w:val="000623BA"/>
    <w:rsid w:val="000635F7"/>
    <w:rsid w:val="0006494B"/>
    <w:rsid w:val="00064BC3"/>
    <w:rsid w:val="00065D04"/>
    <w:rsid w:val="00066342"/>
    <w:rsid w:val="00067816"/>
    <w:rsid w:val="00067A10"/>
    <w:rsid w:val="00071A2B"/>
    <w:rsid w:val="00072DEB"/>
    <w:rsid w:val="00073397"/>
    <w:rsid w:val="00073466"/>
    <w:rsid w:val="00073A96"/>
    <w:rsid w:val="00073CB3"/>
    <w:rsid w:val="000755E7"/>
    <w:rsid w:val="00075B5A"/>
    <w:rsid w:val="00075F1C"/>
    <w:rsid w:val="00076B6F"/>
    <w:rsid w:val="00076BFD"/>
    <w:rsid w:val="0007706A"/>
    <w:rsid w:val="000774C2"/>
    <w:rsid w:val="000774EA"/>
    <w:rsid w:val="00077D57"/>
    <w:rsid w:val="00080111"/>
    <w:rsid w:val="00080420"/>
    <w:rsid w:val="0008090D"/>
    <w:rsid w:val="00080AA1"/>
    <w:rsid w:val="00081A51"/>
    <w:rsid w:val="00082455"/>
    <w:rsid w:val="00082B59"/>
    <w:rsid w:val="00082E35"/>
    <w:rsid w:val="00083582"/>
    <w:rsid w:val="000835FE"/>
    <w:rsid w:val="0008406D"/>
    <w:rsid w:val="00084424"/>
    <w:rsid w:val="00084539"/>
    <w:rsid w:val="00084F24"/>
    <w:rsid w:val="00085953"/>
    <w:rsid w:val="0008597D"/>
    <w:rsid w:val="00085CFE"/>
    <w:rsid w:val="000873C8"/>
    <w:rsid w:val="00087698"/>
    <w:rsid w:val="00087B01"/>
    <w:rsid w:val="000902C7"/>
    <w:rsid w:val="00090528"/>
    <w:rsid w:val="0009149D"/>
    <w:rsid w:val="00091E48"/>
    <w:rsid w:val="000922B5"/>
    <w:rsid w:val="00092852"/>
    <w:rsid w:val="00093371"/>
    <w:rsid w:val="00093F8E"/>
    <w:rsid w:val="00094100"/>
    <w:rsid w:val="000946E8"/>
    <w:rsid w:val="00094AD9"/>
    <w:rsid w:val="00094BA6"/>
    <w:rsid w:val="00095751"/>
    <w:rsid w:val="000959C7"/>
    <w:rsid w:val="00095AC7"/>
    <w:rsid w:val="00096499"/>
    <w:rsid w:val="00096925"/>
    <w:rsid w:val="00097C9D"/>
    <w:rsid w:val="000A0190"/>
    <w:rsid w:val="000A22F9"/>
    <w:rsid w:val="000A39FA"/>
    <w:rsid w:val="000A3D2D"/>
    <w:rsid w:val="000A5598"/>
    <w:rsid w:val="000A589C"/>
    <w:rsid w:val="000A6C58"/>
    <w:rsid w:val="000A6CEF"/>
    <w:rsid w:val="000A6E70"/>
    <w:rsid w:val="000A7988"/>
    <w:rsid w:val="000A7C93"/>
    <w:rsid w:val="000A7E44"/>
    <w:rsid w:val="000B1F05"/>
    <w:rsid w:val="000B2ED6"/>
    <w:rsid w:val="000B3A1E"/>
    <w:rsid w:val="000B3CCF"/>
    <w:rsid w:val="000B3D43"/>
    <w:rsid w:val="000B3E7B"/>
    <w:rsid w:val="000B43A4"/>
    <w:rsid w:val="000B44CE"/>
    <w:rsid w:val="000B4656"/>
    <w:rsid w:val="000B56D2"/>
    <w:rsid w:val="000B58DC"/>
    <w:rsid w:val="000B6850"/>
    <w:rsid w:val="000B6A2D"/>
    <w:rsid w:val="000B6E94"/>
    <w:rsid w:val="000B7712"/>
    <w:rsid w:val="000B7D75"/>
    <w:rsid w:val="000B7F16"/>
    <w:rsid w:val="000C00F4"/>
    <w:rsid w:val="000C0116"/>
    <w:rsid w:val="000C02D5"/>
    <w:rsid w:val="000C05D2"/>
    <w:rsid w:val="000C0B37"/>
    <w:rsid w:val="000C1DCA"/>
    <w:rsid w:val="000C1F1B"/>
    <w:rsid w:val="000C407A"/>
    <w:rsid w:val="000C4229"/>
    <w:rsid w:val="000C45EA"/>
    <w:rsid w:val="000C470E"/>
    <w:rsid w:val="000C4964"/>
    <w:rsid w:val="000C4F00"/>
    <w:rsid w:val="000C5904"/>
    <w:rsid w:val="000C61A5"/>
    <w:rsid w:val="000C631B"/>
    <w:rsid w:val="000C757B"/>
    <w:rsid w:val="000D03C4"/>
    <w:rsid w:val="000D1C18"/>
    <w:rsid w:val="000D1D41"/>
    <w:rsid w:val="000D380B"/>
    <w:rsid w:val="000D402C"/>
    <w:rsid w:val="000D4149"/>
    <w:rsid w:val="000D42A2"/>
    <w:rsid w:val="000D53A7"/>
    <w:rsid w:val="000D62DA"/>
    <w:rsid w:val="000D664F"/>
    <w:rsid w:val="000D68A9"/>
    <w:rsid w:val="000D6979"/>
    <w:rsid w:val="000D6BCC"/>
    <w:rsid w:val="000D7856"/>
    <w:rsid w:val="000D7913"/>
    <w:rsid w:val="000D7BAE"/>
    <w:rsid w:val="000D7CCB"/>
    <w:rsid w:val="000E099D"/>
    <w:rsid w:val="000E169A"/>
    <w:rsid w:val="000E173D"/>
    <w:rsid w:val="000E1FA9"/>
    <w:rsid w:val="000E2ABE"/>
    <w:rsid w:val="000E2C05"/>
    <w:rsid w:val="000E2C35"/>
    <w:rsid w:val="000E3139"/>
    <w:rsid w:val="000E347B"/>
    <w:rsid w:val="000E3F60"/>
    <w:rsid w:val="000E4A1A"/>
    <w:rsid w:val="000E4D9F"/>
    <w:rsid w:val="000E6752"/>
    <w:rsid w:val="000E6A28"/>
    <w:rsid w:val="000E7680"/>
    <w:rsid w:val="000E78D5"/>
    <w:rsid w:val="000E7B33"/>
    <w:rsid w:val="000F1A7A"/>
    <w:rsid w:val="000F39C8"/>
    <w:rsid w:val="000F3A7A"/>
    <w:rsid w:val="000F417F"/>
    <w:rsid w:val="000F463D"/>
    <w:rsid w:val="000F478B"/>
    <w:rsid w:val="000F5DB2"/>
    <w:rsid w:val="000F621E"/>
    <w:rsid w:val="000F7092"/>
    <w:rsid w:val="000F7694"/>
    <w:rsid w:val="000F792F"/>
    <w:rsid w:val="0010084F"/>
    <w:rsid w:val="0010216F"/>
    <w:rsid w:val="0010241A"/>
    <w:rsid w:val="001028F7"/>
    <w:rsid w:val="00102CB8"/>
    <w:rsid w:val="00103AB8"/>
    <w:rsid w:val="00104139"/>
    <w:rsid w:val="00104F01"/>
    <w:rsid w:val="0010578D"/>
    <w:rsid w:val="001067BC"/>
    <w:rsid w:val="00106B73"/>
    <w:rsid w:val="00106F0D"/>
    <w:rsid w:val="00107A36"/>
    <w:rsid w:val="00107C5C"/>
    <w:rsid w:val="00114A6C"/>
    <w:rsid w:val="0011524E"/>
    <w:rsid w:val="00115279"/>
    <w:rsid w:val="00115C51"/>
    <w:rsid w:val="00120B00"/>
    <w:rsid w:val="001211E4"/>
    <w:rsid w:val="00121850"/>
    <w:rsid w:val="00121969"/>
    <w:rsid w:val="001219C9"/>
    <w:rsid w:val="00121A67"/>
    <w:rsid w:val="00121FA4"/>
    <w:rsid w:val="00123133"/>
    <w:rsid w:val="001234C7"/>
    <w:rsid w:val="00123726"/>
    <w:rsid w:val="00124600"/>
    <w:rsid w:val="00124A7C"/>
    <w:rsid w:val="001250D9"/>
    <w:rsid w:val="0012676C"/>
    <w:rsid w:val="00127463"/>
    <w:rsid w:val="001275E2"/>
    <w:rsid w:val="00127A32"/>
    <w:rsid w:val="00127D1B"/>
    <w:rsid w:val="00130313"/>
    <w:rsid w:val="0013045D"/>
    <w:rsid w:val="00131B86"/>
    <w:rsid w:val="00134EDA"/>
    <w:rsid w:val="00135677"/>
    <w:rsid w:val="00136AA5"/>
    <w:rsid w:val="00136C2D"/>
    <w:rsid w:val="00137F19"/>
    <w:rsid w:val="0014020E"/>
    <w:rsid w:val="00140458"/>
    <w:rsid w:val="00141486"/>
    <w:rsid w:val="00143548"/>
    <w:rsid w:val="00144B71"/>
    <w:rsid w:val="00144F8B"/>
    <w:rsid w:val="00145168"/>
    <w:rsid w:val="001453E1"/>
    <w:rsid w:val="00145763"/>
    <w:rsid w:val="001459DF"/>
    <w:rsid w:val="001476F8"/>
    <w:rsid w:val="00147791"/>
    <w:rsid w:val="00150692"/>
    <w:rsid w:val="001506E6"/>
    <w:rsid w:val="00151538"/>
    <w:rsid w:val="001526F0"/>
    <w:rsid w:val="00152BB0"/>
    <w:rsid w:val="00153080"/>
    <w:rsid w:val="00153344"/>
    <w:rsid w:val="00153B21"/>
    <w:rsid w:val="0015400C"/>
    <w:rsid w:val="0015504F"/>
    <w:rsid w:val="00155C3B"/>
    <w:rsid w:val="001603F0"/>
    <w:rsid w:val="0016057B"/>
    <w:rsid w:val="0016097B"/>
    <w:rsid w:val="00160DB0"/>
    <w:rsid w:val="0016111D"/>
    <w:rsid w:val="00161454"/>
    <w:rsid w:val="001614A0"/>
    <w:rsid w:val="00161C7F"/>
    <w:rsid w:val="001638B0"/>
    <w:rsid w:val="00163A8D"/>
    <w:rsid w:val="00163E20"/>
    <w:rsid w:val="00163F0C"/>
    <w:rsid w:val="00163F69"/>
    <w:rsid w:val="00165654"/>
    <w:rsid w:val="0016598F"/>
    <w:rsid w:val="0016610B"/>
    <w:rsid w:val="001665D1"/>
    <w:rsid w:val="00166AEF"/>
    <w:rsid w:val="001675C8"/>
    <w:rsid w:val="00167DFF"/>
    <w:rsid w:val="00167E22"/>
    <w:rsid w:val="00167E4B"/>
    <w:rsid w:val="001706AF"/>
    <w:rsid w:val="0017112C"/>
    <w:rsid w:val="001718B1"/>
    <w:rsid w:val="00172E3C"/>
    <w:rsid w:val="00173C8F"/>
    <w:rsid w:val="00173EDF"/>
    <w:rsid w:val="001750F7"/>
    <w:rsid w:val="00175272"/>
    <w:rsid w:val="0017636D"/>
    <w:rsid w:val="00176546"/>
    <w:rsid w:val="00176D9A"/>
    <w:rsid w:val="001770C5"/>
    <w:rsid w:val="001774D2"/>
    <w:rsid w:val="0017786F"/>
    <w:rsid w:val="00180B6E"/>
    <w:rsid w:val="00180DE0"/>
    <w:rsid w:val="0018189D"/>
    <w:rsid w:val="00182B8C"/>
    <w:rsid w:val="00183B5E"/>
    <w:rsid w:val="001840D8"/>
    <w:rsid w:val="00184384"/>
    <w:rsid w:val="00184773"/>
    <w:rsid w:val="00184A52"/>
    <w:rsid w:val="001854BF"/>
    <w:rsid w:val="00185680"/>
    <w:rsid w:val="001861B3"/>
    <w:rsid w:val="00186590"/>
    <w:rsid w:val="00187153"/>
    <w:rsid w:val="00187A87"/>
    <w:rsid w:val="001903C1"/>
    <w:rsid w:val="0019094C"/>
    <w:rsid w:val="00191323"/>
    <w:rsid w:val="00191A84"/>
    <w:rsid w:val="00191A9B"/>
    <w:rsid w:val="001926AA"/>
    <w:rsid w:val="00193EF2"/>
    <w:rsid w:val="001945DF"/>
    <w:rsid w:val="001963FD"/>
    <w:rsid w:val="00197444"/>
    <w:rsid w:val="00197649"/>
    <w:rsid w:val="00197B70"/>
    <w:rsid w:val="00197EA5"/>
    <w:rsid w:val="001A185A"/>
    <w:rsid w:val="001A1C34"/>
    <w:rsid w:val="001A208D"/>
    <w:rsid w:val="001A360B"/>
    <w:rsid w:val="001A3796"/>
    <w:rsid w:val="001A4799"/>
    <w:rsid w:val="001A4846"/>
    <w:rsid w:val="001A4FE6"/>
    <w:rsid w:val="001A5243"/>
    <w:rsid w:val="001A5719"/>
    <w:rsid w:val="001A6085"/>
    <w:rsid w:val="001A6115"/>
    <w:rsid w:val="001A6418"/>
    <w:rsid w:val="001A680D"/>
    <w:rsid w:val="001A7203"/>
    <w:rsid w:val="001A7CF6"/>
    <w:rsid w:val="001B01E7"/>
    <w:rsid w:val="001B0AF2"/>
    <w:rsid w:val="001B2588"/>
    <w:rsid w:val="001B2CE4"/>
    <w:rsid w:val="001B3A1B"/>
    <w:rsid w:val="001B3ACA"/>
    <w:rsid w:val="001B40BD"/>
    <w:rsid w:val="001B40D2"/>
    <w:rsid w:val="001B419F"/>
    <w:rsid w:val="001B4423"/>
    <w:rsid w:val="001B448D"/>
    <w:rsid w:val="001B4D11"/>
    <w:rsid w:val="001B4FB5"/>
    <w:rsid w:val="001B5056"/>
    <w:rsid w:val="001B52F6"/>
    <w:rsid w:val="001B5503"/>
    <w:rsid w:val="001B6067"/>
    <w:rsid w:val="001B63D3"/>
    <w:rsid w:val="001B6798"/>
    <w:rsid w:val="001B6AD8"/>
    <w:rsid w:val="001B6C54"/>
    <w:rsid w:val="001B6FB2"/>
    <w:rsid w:val="001B7573"/>
    <w:rsid w:val="001C09B4"/>
    <w:rsid w:val="001C0DAC"/>
    <w:rsid w:val="001C2277"/>
    <w:rsid w:val="001C22BB"/>
    <w:rsid w:val="001C2879"/>
    <w:rsid w:val="001C2B0C"/>
    <w:rsid w:val="001C2EE3"/>
    <w:rsid w:val="001C4C23"/>
    <w:rsid w:val="001C5A26"/>
    <w:rsid w:val="001D45E5"/>
    <w:rsid w:val="001D4A35"/>
    <w:rsid w:val="001D4C29"/>
    <w:rsid w:val="001D4E02"/>
    <w:rsid w:val="001D520D"/>
    <w:rsid w:val="001D5863"/>
    <w:rsid w:val="001D5A21"/>
    <w:rsid w:val="001D5D2A"/>
    <w:rsid w:val="001D5F40"/>
    <w:rsid w:val="001D61D6"/>
    <w:rsid w:val="001D6408"/>
    <w:rsid w:val="001D662D"/>
    <w:rsid w:val="001D67D4"/>
    <w:rsid w:val="001D6948"/>
    <w:rsid w:val="001E00FB"/>
    <w:rsid w:val="001E0198"/>
    <w:rsid w:val="001E041E"/>
    <w:rsid w:val="001E06C2"/>
    <w:rsid w:val="001E13FC"/>
    <w:rsid w:val="001E19FF"/>
    <w:rsid w:val="001E236B"/>
    <w:rsid w:val="001E2F3F"/>
    <w:rsid w:val="001E2F6F"/>
    <w:rsid w:val="001E3B1D"/>
    <w:rsid w:val="001E5674"/>
    <w:rsid w:val="001E5E44"/>
    <w:rsid w:val="001E621A"/>
    <w:rsid w:val="001E655B"/>
    <w:rsid w:val="001E6B26"/>
    <w:rsid w:val="001E6C04"/>
    <w:rsid w:val="001E7CEF"/>
    <w:rsid w:val="001F01F1"/>
    <w:rsid w:val="001F10DD"/>
    <w:rsid w:val="001F1170"/>
    <w:rsid w:val="001F11C4"/>
    <w:rsid w:val="001F130A"/>
    <w:rsid w:val="001F130D"/>
    <w:rsid w:val="001F18AD"/>
    <w:rsid w:val="001F1C3D"/>
    <w:rsid w:val="001F24C3"/>
    <w:rsid w:val="001F2669"/>
    <w:rsid w:val="001F2AA6"/>
    <w:rsid w:val="001F2B46"/>
    <w:rsid w:val="001F35F8"/>
    <w:rsid w:val="001F3F99"/>
    <w:rsid w:val="001F4769"/>
    <w:rsid w:val="001F4BBC"/>
    <w:rsid w:val="001F5131"/>
    <w:rsid w:val="001F51A5"/>
    <w:rsid w:val="001F5837"/>
    <w:rsid w:val="001F5C59"/>
    <w:rsid w:val="001F63D4"/>
    <w:rsid w:val="001F6460"/>
    <w:rsid w:val="001F73E7"/>
    <w:rsid w:val="001F7420"/>
    <w:rsid w:val="001F7F6B"/>
    <w:rsid w:val="00200969"/>
    <w:rsid w:val="002009BF"/>
    <w:rsid w:val="00200E7F"/>
    <w:rsid w:val="00200FF2"/>
    <w:rsid w:val="0020206C"/>
    <w:rsid w:val="002021F9"/>
    <w:rsid w:val="002029A1"/>
    <w:rsid w:val="00202A39"/>
    <w:rsid w:val="0020395B"/>
    <w:rsid w:val="00203CA7"/>
    <w:rsid w:val="00204595"/>
    <w:rsid w:val="00204E25"/>
    <w:rsid w:val="0020538A"/>
    <w:rsid w:val="002053F7"/>
    <w:rsid w:val="00205DEC"/>
    <w:rsid w:val="00205E6B"/>
    <w:rsid w:val="00206701"/>
    <w:rsid w:val="0020671A"/>
    <w:rsid w:val="002068FF"/>
    <w:rsid w:val="00207694"/>
    <w:rsid w:val="00207D46"/>
    <w:rsid w:val="00207F6F"/>
    <w:rsid w:val="002107E1"/>
    <w:rsid w:val="0021125D"/>
    <w:rsid w:val="00211281"/>
    <w:rsid w:val="002131CB"/>
    <w:rsid w:val="00213C61"/>
    <w:rsid w:val="002141CD"/>
    <w:rsid w:val="00214DDA"/>
    <w:rsid w:val="00215854"/>
    <w:rsid w:val="00215EC8"/>
    <w:rsid w:val="002177DC"/>
    <w:rsid w:val="00217C19"/>
    <w:rsid w:val="00220144"/>
    <w:rsid w:val="00220562"/>
    <w:rsid w:val="002211B8"/>
    <w:rsid w:val="00221D5C"/>
    <w:rsid w:val="00221F02"/>
    <w:rsid w:val="00221F44"/>
    <w:rsid w:val="00221F9B"/>
    <w:rsid w:val="002227CF"/>
    <w:rsid w:val="00222BEB"/>
    <w:rsid w:val="00222EB4"/>
    <w:rsid w:val="002240BA"/>
    <w:rsid w:val="00224A5B"/>
    <w:rsid w:val="00225579"/>
    <w:rsid w:val="00226345"/>
    <w:rsid w:val="00226979"/>
    <w:rsid w:val="0022712F"/>
    <w:rsid w:val="0023008B"/>
    <w:rsid w:val="002301C3"/>
    <w:rsid w:val="00230DBD"/>
    <w:rsid w:val="00231CBF"/>
    <w:rsid w:val="002324FF"/>
    <w:rsid w:val="002327C4"/>
    <w:rsid w:val="00232C82"/>
    <w:rsid w:val="00232EBA"/>
    <w:rsid w:val="002341C0"/>
    <w:rsid w:val="002350D0"/>
    <w:rsid w:val="0023533E"/>
    <w:rsid w:val="0023721E"/>
    <w:rsid w:val="0023754E"/>
    <w:rsid w:val="002379F6"/>
    <w:rsid w:val="0024033C"/>
    <w:rsid w:val="00240836"/>
    <w:rsid w:val="00241582"/>
    <w:rsid w:val="00241F63"/>
    <w:rsid w:val="00242272"/>
    <w:rsid w:val="00242CEC"/>
    <w:rsid w:val="00242DA6"/>
    <w:rsid w:val="0024316E"/>
    <w:rsid w:val="00245263"/>
    <w:rsid w:val="00245A19"/>
    <w:rsid w:val="00245CE1"/>
    <w:rsid w:val="0024657A"/>
    <w:rsid w:val="002469E2"/>
    <w:rsid w:val="00247742"/>
    <w:rsid w:val="00247D01"/>
    <w:rsid w:val="0025029F"/>
    <w:rsid w:val="00251738"/>
    <w:rsid w:val="00251D7F"/>
    <w:rsid w:val="00252239"/>
    <w:rsid w:val="0025286D"/>
    <w:rsid w:val="00252F3F"/>
    <w:rsid w:val="00253A6F"/>
    <w:rsid w:val="00254375"/>
    <w:rsid w:val="00254D8A"/>
    <w:rsid w:val="00254F50"/>
    <w:rsid w:val="002559C0"/>
    <w:rsid w:val="00256E42"/>
    <w:rsid w:val="00257493"/>
    <w:rsid w:val="0025779E"/>
    <w:rsid w:val="002578DD"/>
    <w:rsid w:val="002605C1"/>
    <w:rsid w:val="002607F2"/>
    <w:rsid w:val="00260C86"/>
    <w:rsid w:val="00260CC3"/>
    <w:rsid w:val="002617AF"/>
    <w:rsid w:val="002623F9"/>
    <w:rsid w:val="002625E3"/>
    <w:rsid w:val="002626AB"/>
    <w:rsid w:val="00263A40"/>
    <w:rsid w:val="00264756"/>
    <w:rsid w:val="00264A82"/>
    <w:rsid w:val="00265577"/>
    <w:rsid w:val="002667F9"/>
    <w:rsid w:val="002674C9"/>
    <w:rsid w:val="00270032"/>
    <w:rsid w:val="00270F8B"/>
    <w:rsid w:val="00272BFD"/>
    <w:rsid w:val="002734A5"/>
    <w:rsid w:val="00273A06"/>
    <w:rsid w:val="002753B1"/>
    <w:rsid w:val="002754AE"/>
    <w:rsid w:val="002754E3"/>
    <w:rsid w:val="002756AB"/>
    <w:rsid w:val="00276FE6"/>
    <w:rsid w:val="00277DC1"/>
    <w:rsid w:val="00280706"/>
    <w:rsid w:val="00281195"/>
    <w:rsid w:val="002818A5"/>
    <w:rsid w:val="002819EF"/>
    <w:rsid w:val="00281E90"/>
    <w:rsid w:val="002843B6"/>
    <w:rsid w:val="0028506A"/>
    <w:rsid w:val="002855BB"/>
    <w:rsid w:val="00285947"/>
    <w:rsid w:val="00285997"/>
    <w:rsid w:val="00287F62"/>
    <w:rsid w:val="00290120"/>
    <w:rsid w:val="0029110C"/>
    <w:rsid w:val="00291D65"/>
    <w:rsid w:val="00291EE2"/>
    <w:rsid w:val="0029290D"/>
    <w:rsid w:val="00293872"/>
    <w:rsid w:val="00293A99"/>
    <w:rsid w:val="002941CC"/>
    <w:rsid w:val="0029456F"/>
    <w:rsid w:val="00294876"/>
    <w:rsid w:val="0029541D"/>
    <w:rsid w:val="002955ED"/>
    <w:rsid w:val="00295BA5"/>
    <w:rsid w:val="0029610D"/>
    <w:rsid w:val="00296214"/>
    <w:rsid w:val="00297061"/>
    <w:rsid w:val="002973EC"/>
    <w:rsid w:val="00297584"/>
    <w:rsid w:val="00297DE7"/>
    <w:rsid w:val="002A0298"/>
    <w:rsid w:val="002A27D2"/>
    <w:rsid w:val="002A383E"/>
    <w:rsid w:val="002A4AE5"/>
    <w:rsid w:val="002A4F0B"/>
    <w:rsid w:val="002A5735"/>
    <w:rsid w:val="002A5A8B"/>
    <w:rsid w:val="002A7152"/>
    <w:rsid w:val="002A7267"/>
    <w:rsid w:val="002B032A"/>
    <w:rsid w:val="002B046A"/>
    <w:rsid w:val="002B096C"/>
    <w:rsid w:val="002B1747"/>
    <w:rsid w:val="002B23BA"/>
    <w:rsid w:val="002B25A9"/>
    <w:rsid w:val="002B2896"/>
    <w:rsid w:val="002B39AA"/>
    <w:rsid w:val="002B3BB7"/>
    <w:rsid w:val="002B4E6F"/>
    <w:rsid w:val="002B5374"/>
    <w:rsid w:val="002B5D1B"/>
    <w:rsid w:val="002B5EAB"/>
    <w:rsid w:val="002C0A10"/>
    <w:rsid w:val="002C0E2F"/>
    <w:rsid w:val="002C12FB"/>
    <w:rsid w:val="002C1364"/>
    <w:rsid w:val="002C205A"/>
    <w:rsid w:val="002C2B05"/>
    <w:rsid w:val="002C2EED"/>
    <w:rsid w:val="002C36BC"/>
    <w:rsid w:val="002C44EA"/>
    <w:rsid w:val="002C46C5"/>
    <w:rsid w:val="002C4720"/>
    <w:rsid w:val="002C5D11"/>
    <w:rsid w:val="002C6397"/>
    <w:rsid w:val="002C68B4"/>
    <w:rsid w:val="002C7774"/>
    <w:rsid w:val="002C7965"/>
    <w:rsid w:val="002C7B64"/>
    <w:rsid w:val="002D0EA1"/>
    <w:rsid w:val="002D11E6"/>
    <w:rsid w:val="002D187B"/>
    <w:rsid w:val="002D200E"/>
    <w:rsid w:val="002D2109"/>
    <w:rsid w:val="002D2492"/>
    <w:rsid w:val="002D3DA1"/>
    <w:rsid w:val="002D4722"/>
    <w:rsid w:val="002D4985"/>
    <w:rsid w:val="002D5144"/>
    <w:rsid w:val="002D5903"/>
    <w:rsid w:val="002D60C0"/>
    <w:rsid w:val="002D63F7"/>
    <w:rsid w:val="002D6962"/>
    <w:rsid w:val="002D6AC9"/>
    <w:rsid w:val="002D75CE"/>
    <w:rsid w:val="002E004C"/>
    <w:rsid w:val="002E0678"/>
    <w:rsid w:val="002E2486"/>
    <w:rsid w:val="002E24AD"/>
    <w:rsid w:val="002E2C58"/>
    <w:rsid w:val="002E2E6B"/>
    <w:rsid w:val="002E350A"/>
    <w:rsid w:val="002E465C"/>
    <w:rsid w:val="002E4884"/>
    <w:rsid w:val="002E52B9"/>
    <w:rsid w:val="002E543A"/>
    <w:rsid w:val="002E6BF5"/>
    <w:rsid w:val="002E6F89"/>
    <w:rsid w:val="002E7438"/>
    <w:rsid w:val="002E76C8"/>
    <w:rsid w:val="002E7CE2"/>
    <w:rsid w:val="002F1179"/>
    <w:rsid w:val="002F22EE"/>
    <w:rsid w:val="002F2B57"/>
    <w:rsid w:val="002F3B6E"/>
    <w:rsid w:val="002F3C00"/>
    <w:rsid w:val="002F3FC0"/>
    <w:rsid w:val="002F44DD"/>
    <w:rsid w:val="002F45B6"/>
    <w:rsid w:val="002F63AA"/>
    <w:rsid w:val="002F6E6A"/>
    <w:rsid w:val="002F70F2"/>
    <w:rsid w:val="002F7C20"/>
    <w:rsid w:val="002F7D60"/>
    <w:rsid w:val="002F7FBE"/>
    <w:rsid w:val="0030036C"/>
    <w:rsid w:val="0030075B"/>
    <w:rsid w:val="003026D7"/>
    <w:rsid w:val="00303296"/>
    <w:rsid w:val="0030354A"/>
    <w:rsid w:val="003045A0"/>
    <w:rsid w:val="00304C55"/>
    <w:rsid w:val="00306CED"/>
    <w:rsid w:val="00307011"/>
    <w:rsid w:val="00310E57"/>
    <w:rsid w:val="00312C4E"/>
    <w:rsid w:val="00312F49"/>
    <w:rsid w:val="003135F5"/>
    <w:rsid w:val="00313AE8"/>
    <w:rsid w:val="003142DD"/>
    <w:rsid w:val="003147C2"/>
    <w:rsid w:val="00317E45"/>
    <w:rsid w:val="00320741"/>
    <w:rsid w:val="00323ADD"/>
    <w:rsid w:val="00324308"/>
    <w:rsid w:val="00324371"/>
    <w:rsid w:val="00324CD4"/>
    <w:rsid w:val="00325267"/>
    <w:rsid w:val="00325294"/>
    <w:rsid w:val="003253BA"/>
    <w:rsid w:val="003257B4"/>
    <w:rsid w:val="00327112"/>
    <w:rsid w:val="003272A0"/>
    <w:rsid w:val="003275F7"/>
    <w:rsid w:val="00327806"/>
    <w:rsid w:val="003279C9"/>
    <w:rsid w:val="00327C5D"/>
    <w:rsid w:val="0033048C"/>
    <w:rsid w:val="003312D2"/>
    <w:rsid w:val="00331915"/>
    <w:rsid w:val="00331EC1"/>
    <w:rsid w:val="003330F4"/>
    <w:rsid w:val="0033311E"/>
    <w:rsid w:val="003332F5"/>
    <w:rsid w:val="0033384B"/>
    <w:rsid w:val="00333956"/>
    <w:rsid w:val="003341AF"/>
    <w:rsid w:val="00334536"/>
    <w:rsid w:val="00335344"/>
    <w:rsid w:val="003366E5"/>
    <w:rsid w:val="00336C50"/>
    <w:rsid w:val="00336EFF"/>
    <w:rsid w:val="003376D1"/>
    <w:rsid w:val="0034032A"/>
    <w:rsid w:val="00340779"/>
    <w:rsid w:val="00340948"/>
    <w:rsid w:val="00341AD3"/>
    <w:rsid w:val="00341BE3"/>
    <w:rsid w:val="0034217A"/>
    <w:rsid w:val="003422F7"/>
    <w:rsid w:val="00343AAA"/>
    <w:rsid w:val="00343EC9"/>
    <w:rsid w:val="003449B9"/>
    <w:rsid w:val="00344AB2"/>
    <w:rsid w:val="00344E13"/>
    <w:rsid w:val="00344F00"/>
    <w:rsid w:val="00345423"/>
    <w:rsid w:val="003454C0"/>
    <w:rsid w:val="00345A9C"/>
    <w:rsid w:val="0034639E"/>
    <w:rsid w:val="00346BCC"/>
    <w:rsid w:val="00347816"/>
    <w:rsid w:val="003502C0"/>
    <w:rsid w:val="003507EC"/>
    <w:rsid w:val="00350BD2"/>
    <w:rsid w:val="00352CD1"/>
    <w:rsid w:val="00353691"/>
    <w:rsid w:val="00353A2A"/>
    <w:rsid w:val="00353FC0"/>
    <w:rsid w:val="00354664"/>
    <w:rsid w:val="0035511F"/>
    <w:rsid w:val="0035626C"/>
    <w:rsid w:val="003563C1"/>
    <w:rsid w:val="00356620"/>
    <w:rsid w:val="00356D79"/>
    <w:rsid w:val="00360CD8"/>
    <w:rsid w:val="0036147B"/>
    <w:rsid w:val="00361BCE"/>
    <w:rsid w:val="003622F6"/>
    <w:rsid w:val="00363179"/>
    <w:rsid w:val="003637EA"/>
    <w:rsid w:val="00364B7D"/>
    <w:rsid w:val="00365D92"/>
    <w:rsid w:val="00366508"/>
    <w:rsid w:val="00366D3B"/>
    <w:rsid w:val="00371114"/>
    <w:rsid w:val="00371462"/>
    <w:rsid w:val="00371BEA"/>
    <w:rsid w:val="00371E26"/>
    <w:rsid w:val="00372026"/>
    <w:rsid w:val="003726EE"/>
    <w:rsid w:val="003735B6"/>
    <w:rsid w:val="00373A51"/>
    <w:rsid w:val="00373BAB"/>
    <w:rsid w:val="00373EED"/>
    <w:rsid w:val="00373F5F"/>
    <w:rsid w:val="00373FAC"/>
    <w:rsid w:val="0037402B"/>
    <w:rsid w:val="00374771"/>
    <w:rsid w:val="00375AF6"/>
    <w:rsid w:val="00375B28"/>
    <w:rsid w:val="003761E3"/>
    <w:rsid w:val="00376348"/>
    <w:rsid w:val="0037751C"/>
    <w:rsid w:val="00380C2B"/>
    <w:rsid w:val="003815F8"/>
    <w:rsid w:val="00382B35"/>
    <w:rsid w:val="0038429E"/>
    <w:rsid w:val="00384C12"/>
    <w:rsid w:val="00384C1F"/>
    <w:rsid w:val="00386471"/>
    <w:rsid w:val="00386AD0"/>
    <w:rsid w:val="00386CF9"/>
    <w:rsid w:val="003876FE"/>
    <w:rsid w:val="00387CFE"/>
    <w:rsid w:val="00387E73"/>
    <w:rsid w:val="003920BB"/>
    <w:rsid w:val="003927AD"/>
    <w:rsid w:val="003928E6"/>
    <w:rsid w:val="00393EAC"/>
    <w:rsid w:val="003947FF"/>
    <w:rsid w:val="00395637"/>
    <w:rsid w:val="0039581C"/>
    <w:rsid w:val="00395FE9"/>
    <w:rsid w:val="0039663E"/>
    <w:rsid w:val="00397216"/>
    <w:rsid w:val="00397415"/>
    <w:rsid w:val="00397A31"/>
    <w:rsid w:val="003A146B"/>
    <w:rsid w:val="003A1B01"/>
    <w:rsid w:val="003A1C1D"/>
    <w:rsid w:val="003A272C"/>
    <w:rsid w:val="003A2B39"/>
    <w:rsid w:val="003A3BA9"/>
    <w:rsid w:val="003A3F05"/>
    <w:rsid w:val="003A432A"/>
    <w:rsid w:val="003A43CA"/>
    <w:rsid w:val="003A4459"/>
    <w:rsid w:val="003A46F4"/>
    <w:rsid w:val="003A4C4E"/>
    <w:rsid w:val="003A67DA"/>
    <w:rsid w:val="003A732F"/>
    <w:rsid w:val="003A755F"/>
    <w:rsid w:val="003B0448"/>
    <w:rsid w:val="003B156A"/>
    <w:rsid w:val="003B1A4C"/>
    <w:rsid w:val="003B26BC"/>
    <w:rsid w:val="003B2BDC"/>
    <w:rsid w:val="003B31EB"/>
    <w:rsid w:val="003B33B4"/>
    <w:rsid w:val="003B40D2"/>
    <w:rsid w:val="003B4241"/>
    <w:rsid w:val="003B60EE"/>
    <w:rsid w:val="003B6345"/>
    <w:rsid w:val="003B6646"/>
    <w:rsid w:val="003B6DDF"/>
    <w:rsid w:val="003B731C"/>
    <w:rsid w:val="003B7825"/>
    <w:rsid w:val="003C0C60"/>
    <w:rsid w:val="003C23BE"/>
    <w:rsid w:val="003C2537"/>
    <w:rsid w:val="003C2C9B"/>
    <w:rsid w:val="003C38D9"/>
    <w:rsid w:val="003C3F2C"/>
    <w:rsid w:val="003C4571"/>
    <w:rsid w:val="003C53F6"/>
    <w:rsid w:val="003C7F64"/>
    <w:rsid w:val="003D04ED"/>
    <w:rsid w:val="003D0685"/>
    <w:rsid w:val="003D08E6"/>
    <w:rsid w:val="003D1F36"/>
    <w:rsid w:val="003D258B"/>
    <w:rsid w:val="003D2FC7"/>
    <w:rsid w:val="003D50C8"/>
    <w:rsid w:val="003D5198"/>
    <w:rsid w:val="003D59F7"/>
    <w:rsid w:val="003D673B"/>
    <w:rsid w:val="003D703E"/>
    <w:rsid w:val="003D71E6"/>
    <w:rsid w:val="003D7CDC"/>
    <w:rsid w:val="003D7F14"/>
    <w:rsid w:val="003E0FA3"/>
    <w:rsid w:val="003E1239"/>
    <w:rsid w:val="003E249C"/>
    <w:rsid w:val="003E2ADF"/>
    <w:rsid w:val="003E2C57"/>
    <w:rsid w:val="003E4E14"/>
    <w:rsid w:val="003E55FC"/>
    <w:rsid w:val="003E5EA7"/>
    <w:rsid w:val="003E73DF"/>
    <w:rsid w:val="003E763A"/>
    <w:rsid w:val="003E7788"/>
    <w:rsid w:val="003E7A6B"/>
    <w:rsid w:val="003F029A"/>
    <w:rsid w:val="003F0591"/>
    <w:rsid w:val="003F0914"/>
    <w:rsid w:val="003F0E19"/>
    <w:rsid w:val="003F1DA4"/>
    <w:rsid w:val="003F2485"/>
    <w:rsid w:val="003F307E"/>
    <w:rsid w:val="003F3F45"/>
    <w:rsid w:val="003F552F"/>
    <w:rsid w:val="003F5970"/>
    <w:rsid w:val="003F5D71"/>
    <w:rsid w:val="003F5DF3"/>
    <w:rsid w:val="003F6F7B"/>
    <w:rsid w:val="003F75B7"/>
    <w:rsid w:val="003F7722"/>
    <w:rsid w:val="00402A29"/>
    <w:rsid w:val="00402C05"/>
    <w:rsid w:val="00402D7B"/>
    <w:rsid w:val="00403108"/>
    <w:rsid w:val="004033D1"/>
    <w:rsid w:val="00404BF9"/>
    <w:rsid w:val="00405264"/>
    <w:rsid w:val="00405855"/>
    <w:rsid w:val="00406F5B"/>
    <w:rsid w:val="00410598"/>
    <w:rsid w:val="0041077A"/>
    <w:rsid w:val="00412F48"/>
    <w:rsid w:val="00413E4A"/>
    <w:rsid w:val="00414939"/>
    <w:rsid w:val="00414CB2"/>
    <w:rsid w:val="004153A2"/>
    <w:rsid w:val="004159B6"/>
    <w:rsid w:val="00415A1C"/>
    <w:rsid w:val="00415B48"/>
    <w:rsid w:val="00416321"/>
    <w:rsid w:val="00416A4B"/>
    <w:rsid w:val="004176BE"/>
    <w:rsid w:val="00420275"/>
    <w:rsid w:val="00421EEC"/>
    <w:rsid w:val="004220FA"/>
    <w:rsid w:val="004221CD"/>
    <w:rsid w:val="004226DE"/>
    <w:rsid w:val="00424B60"/>
    <w:rsid w:val="00424B6F"/>
    <w:rsid w:val="00425044"/>
    <w:rsid w:val="0042541B"/>
    <w:rsid w:val="00425A7E"/>
    <w:rsid w:val="00425D51"/>
    <w:rsid w:val="00427673"/>
    <w:rsid w:val="0042796D"/>
    <w:rsid w:val="00427DC9"/>
    <w:rsid w:val="004302F4"/>
    <w:rsid w:val="004302FD"/>
    <w:rsid w:val="00430850"/>
    <w:rsid w:val="00430EA7"/>
    <w:rsid w:val="00430EED"/>
    <w:rsid w:val="00430F96"/>
    <w:rsid w:val="004316F5"/>
    <w:rsid w:val="004322BD"/>
    <w:rsid w:val="004323CB"/>
    <w:rsid w:val="00432B5C"/>
    <w:rsid w:val="00433429"/>
    <w:rsid w:val="0043380D"/>
    <w:rsid w:val="00433EC1"/>
    <w:rsid w:val="00434057"/>
    <w:rsid w:val="00434114"/>
    <w:rsid w:val="004345B2"/>
    <w:rsid w:val="00434D79"/>
    <w:rsid w:val="004361D0"/>
    <w:rsid w:val="00436663"/>
    <w:rsid w:val="004366E5"/>
    <w:rsid w:val="00436CD6"/>
    <w:rsid w:val="00437007"/>
    <w:rsid w:val="0043776B"/>
    <w:rsid w:val="004409C7"/>
    <w:rsid w:val="00441155"/>
    <w:rsid w:val="004431CA"/>
    <w:rsid w:val="00443676"/>
    <w:rsid w:val="00444C6A"/>
    <w:rsid w:val="0044595C"/>
    <w:rsid w:val="004468D2"/>
    <w:rsid w:val="004468FA"/>
    <w:rsid w:val="00447159"/>
    <w:rsid w:val="004472E8"/>
    <w:rsid w:val="00447413"/>
    <w:rsid w:val="00450B8F"/>
    <w:rsid w:val="004511B0"/>
    <w:rsid w:val="00452C1D"/>
    <w:rsid w:val="004534B0"/>
    <w:rsid w:val="00453A4F"/>
    <w:rsid w:val="00453AF1"/>
    <w:rsid w:val="00453B73"/>
    <w:rsid w:val="0045426E"/>
    <w:rsid w:val="00454282"/>
    <w:rsid w:val="00454C2C"/>
    <w:rsid w:val="00454C77"/>
    <w:rsid w:val="004561D0"/>
    <w:rsid w:val="00456789"/>
    <w:rsid w:val="004573A2"/>
    <w:rsid w:val="00461150"/>
    <w:rsid w:val="00461215"/>
    <w:rsid w:val="00461C6C"/>
    <w:rsid w:val="004624D2"/>
    <w:rsid w:val="00462CDD"/>
    <w:rsid w:val="004640C1"/>
    <w:rsid w:val="00466FD0"/>
    <w:rsid w:val="004670AA"/>
    <w:rsid w:val="00467783"/>
    <w:rsid w:val="004678C7"/>
    <w:rsid w:val="004679A4"/>
    <w:rsid w:val="00467EBC"/>
    <w:rsid w:val="00470833"/>
    <w:rsid w:val="0047235A"/>
    <w:rsid w:val="0047290E"/>
    <w:rsid w:val="00472E62"/>
    <w:rsid w:val="00473C8B"/>
    <w:rsid w:val="00473F81"/>
    <w:rsid w:val="004743D8"/>
    <w:rsid w:val="00475077"/>
    <w:rsid w:val="00475D90"/>
    <w:rsid w:val="00475E87"/>
    <w:rsid w:val="004764F9"/>
    <w:rsid w:val="00476615"/>
    <w:rsid w:val="00476BA9"/>
    <w:rsid w:val="00476E0F"/>
    <w:rsid w:val="00477379"/>
    <w:rsid w:val="00480A7A"/>
    <w:rsid w:val="00481669"/>
    <w:rsid w:val="0048281A"/>
    <w:rsid w:val="00482AF6"/>
    <w:rsid w:val="00482C19"/>
    <w:rsid w:val="0048444A"/>
    <w:rsid w:val="00484585"/>
    <w:rsid w:val="00487A7C"/>
    <w:rsid w:val="00487B73"/>
    <w:rsid w:val="00487EC7"/>
    <w:rsid w:val="004901A4"/>
    <w:rsid w:val="00490862"/>
    <w:rsid w:val="00490B39"/>
    <w:rsid w:val="004929A7"/>
    <w:rsid w:val="00492F01"/>
    <w:rsid w:val="00493649"/>
    <w:rsid w:val="00493DED"/>
    <w:rsid w:val="00495D57"/>
    <w:rsid w:val="00496F75"/>
    <w:rsid w:val="004976B2"/>
    <w:rsid w:val="004979E6"/>
    <w:rsid w:val="00497AF9"/>
    <w:rsid w:val="004A02E9"/>
    <w:rsid w:val="004A10B0"/>
    <w:rsid w:val="004A1720"/>
    <w:rsid w:val="004A1CD7"/>
    <w:rsid w:val="004A30B8"/>
    <w:rsid w:val="004A314A"/>
    <w:rsid w:val="004A3565"/>
    <w:rsid w:val="004A3E85"/>
    <w:rsid w:val="004A43C9"/>
    <w:rsid w:val="004A44A3"/>
    <w:rsid w:val="004A4595"/>
    <w:rsid w:val="004A4B38"/>
    <w:rsid w:val="004A6CE7"/>
    <w:rsid w:val="004A7959"/>
    <w:rsid w:val="004B1790"/>
    <w:rsid w:val="004B17EF"/>
    <w:rsid w:val="004B1C82"/>
    <w:rsid w:val="004B1FB9"/>
    <w:rsid w:val="004B2672"/>
    <w:rsid w:val="004B2CD5"/>
    <w:rsid w:val="004B2F50"/>
    <w:rsid w:val="004B2FBA"/>
    <w:rsid w:val="004B49EC"/>
    <w:rsid w:val="004B4B0A"/>
    <w:rsid w:val="004B517C"/>
    <w:rsid w:val="004B54EC"/>
    <w:rsid w:val="004B59F2"/>
    <w:rsid w:val="004B5C0E"/>
    <w:rsid w:val="004B671B"/>
    <w:rsid w:val="004B6965"/>
    <w:rsid w:val="004B69B6"/>
    <w:rsid w:val="004B6CB9"/>
    <w:rsid w:val="004B75E1"/>
    <w:rsid w:val="004B760D"/>
    <w:rsid w:val="004B7B70"/>
    <w:rsid w:val="004C039B"/>
    <w:rsid w:val="004C0D2C"/>
    <w:rsid w:val="004C13C1"/>
    <w:rsid w:val="004C1424"/>
    <w:rsid w:val="004C3E02"/>
    <w:rsid w:val="004C3E9C"/>
    <w:rsid w:val="004C403E"/>
    <w:rsid w:val="004C42B8"/>
    <w:rsid w:val="004C583D"/>
    <w:rsid w:val="004C62B2"/>
    <w:rsid w:val="004C70A1"/>
    <w:rsid w:val="004D01E2"/>
    <w:rsid w:val="004D01FE"/>
    <w:rsid w:val="004D02B0"/>
    <w:rsid w:val="004D0E8F"/>
    <w:rsid w:val="004D10D6"/>
    <w:rsid w:val="004D14ED"/>
    <w:rsid w:val="004D1B79"/>
    <w:rsid w:val="004D2408"/>
    <w:rsid w:val="004D2CA9"/>
    <w:rsid w:val="004D3743"/>
    <w:rsid w:val="004D3C82"/>
    <w:rsid w:val="004D4069"/>
    <w:rsid w:val="004D5B8E"/>
    <w:rsid w:val="004D5F18"/>
    <w:rsid w:val="004D6469"/>
    <w:rsid w:val="004D69F4"/>
    <w:rsid w:val="004D7B45"/>
    <w:rsid w:val="004E0CFE"/>
    <w:rsid w:val="004E0E07"/>
    <w:rsid w:val="004E10FF"/>
    <w:rsid w:val="004E1183"/>
    <w:rsid w:val="004E26F9"/>
    <w:rsid w:val="004E2C1E"/>
    <w:rsid w:val="004E2D25"/>
    <w:rsid w:val="004E344D"/>
    <w:rsid w:val="004E377E"/>
    <w:rsid w:val="004E4465"/>
    <w:rsid w:val="004E52FC"/>
    <w:rsid w:val="004E53C8"/>
    <w:rsid w:val="004E55E6"/>
    <w:rsid w:val="004E7E55"/>
    <w:rsid w:val="004F134A"/>
    <w:rsid w:val="004F1609"/>
    <w:rsid w:val="004F214D"/>
    <w:rsid w:val="004F2354"/>
    <w:rsid w:val="004F3A7A"/>
    <w:rsid w:val="004F4249"/>
    <w:rsid w:val="004F4A8E"/>
    <w:rsid w:val="004F4C64"/>
    <w:rsid w:val="004F5051"/>
    <w:rsid w:val="004F5804"/>
    <w:rsid w:val="004F645B"/>
    <w:rsid w:val="00500336"/>
    <w:rsid w:val="00500D93"/>
    <w:rsid w:val="00501104"/>
    <w:rsid w:val="005015AB"/>
    <w:rsid w:val="005027B3"/>
    <w:rsid w:val="00502BC2"/>
    <w:rsid w:val="00502BEC"/>
    <w:rsid w:val="0050312E"/>
    <w:rsid w:val="005031B6"/>
    <w:rsid w:val="00503776"/>
    <w:rsid w:val="0050387A"/>
    <w:rsid w:val="00503A70"/>
    <w:rsid w:val="00503D31"/>
    <w:rsid w:val="00504165"/>
    <w:rsid w:val="0050481C"/>
    <w:rsid w:val="00504AFF"/>
    <w:rsid w:val="00504BCF"/>
    <w:rsid w:val="00505843"/>
    <w:rsid w:val="00505E83"/>
    <w:rsid w:val="005063C8"/>
    <w:rsid w:val="00506BB2"/>
    <w:rsid w:val="00506E1F"/>
    <w:rsid w:val="00507FE0"/>
    <w:rsid w:val="0051058B"/>
    <w:rsid w:val="005111C7"/>
    <w:rsid w:val="00511398"/>
    <w:rsid w:val="005117DB"/>
    <w:rsid w:val="005119DB"/>
    <w:rsid w:val="0051222C"/>
    <w:rsid w:val="005136DB"/>
    <w:rsid w:val="00513DF0"/>
    <w:rsid w:val="005141D2"/>
    <w:rsid w:val="00514C2F"/>
    <w:rsid w:val="005153F6"/>
    <w:rsid w:val="0051599F"/>
    <w:rsid w:val="00515B4B"/>
    <w:rsid w:val="00515ECE"/>
    <w:rsid w:val="00515F2A"/>
    <w:rsid w:val="00517C8B"/>
    <w:rsid w:val="0052032F"/>
    <w:rsid w:val="0052160D"/>
    <w:rsid w:val="00521F11"/>
    <w:rsid w:val="00523921"/>
    <w:rsid w:val="00523D85"/>
    <w:rsid w:val="00524BB5"/>
    <w:rsid w:val="005250D3"/>
    <w:rsid w:val="005255A4"/>
    <w:rsid w:val="00525B27"/>
    <w:rsid w:val="00525D71"/>
    <w:rsid w:val="00525F5D"/>
    <w:rsid w:val="005260BE"/>
    <w:rsid w:val="00526637"/>
    <w:rsid w:val="005275BE"/>
    <w:rsid w:val="00531036"/>
    <w:rsid w:val="00532490"/>
    <w:rsid w:val="00532C8A"/>
    <w:rsid w:val="00532D78"/>
    <w:rsid w:val="005356FD"/>
    <w:rsid w:val="005360B1"/>
    <w:rsid w:val="005363D6"/>
    <w:rsid w:val="00536E44"/>
    <w:rsid w:val="005377C5"/>
    <w:rsid w:val="005409AB"/>
    <w:rsid w:val="00540F9C"/>
    <w:rsid w:val="00541E48"/>
    <w:rsid w:val="005427BC"/>
    <w:rsid w:val="00543F99"/>
    <w:rsid w:val="00543FDE"/>
    <w:rsid w:val="00545E0E"/>
    <w:rsid w:val="00546201"/>
    <w:rsid w:val="00546491"/>
    <w:rsid w:val="005466F7"/>
    <w:rsid w:val="0055003F"/>
    <w:rsid w:val="005503E8"/>
    <w:rsid w:val="0055175C"/>
    <w:rsid w:val="00551C3D"/>
    <w:rsid w:val="005520A1"/>
    <w:rsid w:val="00553D77"/>
    <w:rsid w:val="00554AAD"/>
    <w:rsid w:val="005551B6"/>
    <w:rsid w:val="005554BE"/>
    <w:rsid w:val="00555597"/>
    <w:rsid w:val="00555B52"/>
    <w:rsid w:val="00555B61"/>
    <w:rsid w:val="00556207"/>
    <w:rsid w:val="00556705"/>
    <w:rsid w:val="0055747F"/>
    <w:rsid w:val="00557D5F"/>
    <w:rsid w:val="00557E61"/>
    <w:rsid w:val="0056038B"/>
    <w:rsid w:val="0056090F"/>
    <w:rsid w:val="00562886"/>
    <w:rsid w:val="00563532"/>
    <w:rsid w:val="00563C68"/>
    <w:rsid w:val="00564D6B"/>
    <w:rsid w:val="00564D6D"/>
    <w:rsid w:val="00564F27"/>
    <w:rsid w:val="00565191"/>
    <w:rsid w:val="00565B39"/>
    <w:rsid w:val="005669B5"/>
    <w:rsid w:val="00567B3F"/>
    <w:rsid w:val="00567DD3"/>
    <w:rsid w:val="00567FB5"/>
    <w:rsid w:val="0057090A"/>
    <w:rsid w:val="0057097C"/>
    <w:rsid w:val="005709AF"/>
    <w:rsid w:val="00570D5F"/>
    <w:rsid w:val="005713CE"/>
    <w:rsid w:val="005720B8"/>
    <w:rsid w:val="005722B5"/>
    <w:rsid w:val="005723D9"/>
    <w:rsid w:val="005725CF"/>
    <w:rsid w:val="00572922"/>
    <w:rsid w:val="0057315A"/>
    <w:rsid w:val="00574782"/>
    <w:rsid w:val="005752E6"/>
    <w:rsid w:val="005759C9"/>
    <w:rsid w:val="005760A6"/>
    <w:rsid w:val="005761BE"/>
    <w:rsid w:val="00576DD5"/>
    <w:rsid w:val="00577482"/>
    <w:rsid w:val="0057799F"/>
    <w:rsid w:val="00580ADE"/>
    <w:rsid w:val="0058136F"/>
    <w:rsid w:val="005827B4"/>
    <w:rsid w:val="00583714"/>
    <w:rsid w:val="0058430B"/>
    <w:rsid w:val="005872AB"/>
    <w:rsid w:val="005874F9"/>
    <w:rsid w:val="00592368"/>
    <w:rsid w:val="00593123"/>
    <w:rsid w:val="005937DC"/>
    <w:rsid w:val="00594221"/>
    <w:rsid w:val="005942E3"/>
    <w:rsid w:val="005952D7"/>
    <w:rsid w:val="00595D65"/>
    <w:rsid w:val="00596520"/>
    <w:rsid w:val="00597EC9"/>
    <w:rsid w:val="005A03D7"/>
    <w:rsid w:val="005A03F9"/>
    <w:rsid w:val="005A08C6"/>
    <w:rsid w:val="005A1211"/>
    <w:rsid w:val="005A1243"/>
    <w:rsid w:val="005A171E"/>
    <w:rsid w:val="005A2C2F"/>
    <w:rsid w:val="005A3618"/>
    <w:rsid w:val="005A366A"/>
    <w:rsid w:val="005A36FB"/>
    <w:rsid w:val="005A3FBD"/>
    <w:rsid w:val="005A4429"/>
    <w:rsid w:val="005A5BFE"/>
    <w:rsid w:val="005A7452"/>
    <w:rsid w:val="005B0A5D"/>
    <w:rsid w:val="005B2859"/>
    <w:rsid w:val="005B28DE"/>
    <w:rsid w:val="005B3312"/>
    <w:rsid w:val="005B4727"/>
    <w:rsid w:val="005B4ACA"/>
    <w:rsid w:val="005B5224"/>
    <w:rsid w:val="005B5EEC"/>
    <w:rsid w:val="005B70CE"/>
    <w:rsid w:val="005B742A"/>
    <w:rsid w:val="005C0559"/>
    <w:rsid w:val="005C138E"/>
    <w:rsid w:val="005C1505"/>
    <w:rsid w:val="005C1F71"/>
    <w:rsid w:val="005C211D"/>
    <w:rsid w:val="005C2E23"/>
    <w:rsid w:val="005C36D8"/>
    <w:rsid w:val="005C3B8B"/>
    <w:rsid w:val="005C6029"/>
    <w:rsid w:val="005C61D2"/>
    <w:rsid w:val="005C65F8"/>
    <w:rsid w:val="005C6939"/>
    <w:rsid w:val="005C6DFD"/>
    <w:rsid w:val="005C710F"/>
    <w:rsid w:val="005D0505"/>
    <w:rsid w:val="005D0C50"/>
    <w:rsid w:val="005D1389"/>
    <w:rsid w:val="005D222A"/>
    <w:rsid w:val="005D2313"/>
    <w:rsid w:val="005D243D"/>
    <w:rsid w:val="005D248E"/>
    <w:rsid w:val="005D2D74"/>
    <w:rsid w:val="005D2F83"/>
    <w:rsid w:val="005D3012"/>
    <w:rsid w:val="005D49DA"/>
    <w:rsid w:val="005D4CD6"/>
    <w:rsid w:val="005D5012"/>
    <w:rsid w:val="005D5BC4"/>
    <w:rsid w:val="005D5E17"/>
    <w:rsid w:val="005D63F2"/>
    <w:rsid w:val="005E13ED"/>
    <w:rsid w:val="005E1C9E"/>
    <w:rsid w:val="005E1D1C"/>
    <w:rsid w:val="005E1DD4"/>
    <w:rsid w:val="005E201C"/>
    <w:rsid w:val="005E28A3"/>
    <w:rsid w:val="005E2D14"/>
    <w:rsid w:val="005E2D85"/>
    <w:rsid w:val="005E428C"/>
    <w:rsid w:val="005E433F"/>
    <w:rsid w:val="005E4F5C"/>
    <w:rsid w:val="005E53E3"/>
    <w:rsid w:val="005E640F"/>
    <w:rsid w:val="005E7335"/>
    <w:rsid w:val="005E73B0"/>
    <w:rsid w:val="005F1519"/>
    <w:rsid w:val="005F22B8"/>
    <w:rsid w:val="005F23D1"/>
    <w:rsid w:val="005F2522"/>
    <w:rsid w:val="005F2578"/>
    <w:rsid w:val="005F2D49"/>
    <w:rsid w:val="005F3A26"/>
    <w:rsid w:val="005F3DE5"/>
    <w:rsid w:val="005F47DD"/>
    <w:rsid w:val="005F5320"/>
    <w:rsid w:val="005F54E3"/>
    <w:rsid w:val="005F611E"/>
    <w:rsid w:val="005F69A2"/>
    <w:rsid w:val="005F7080"/>
    <w:rsid w:val="005F7249"/>
    <w:rsid w:val="005F7727"/>
    <w:rsid w:val="006013AE"/>
    <w:rsid w:val="00601594"/>
    <w:rsid w:val="0060220A"/>
    <w:rsid w:val="00603552"/>
    <w:rsid w:val="00603590"/>
    <w:rsid w:val="00604068"/>
    <w:rsid w:val="0060469A"/>
    <w:rsid w:val="00604906"/>
    <w:rsid w:val="0060497A"/>
    <w:rsid w:val="00604C34"/>
    <w:rsid w:val="00605C56"/>
    <w:rsid w:val="00605E46"/>
    <w:rsid w:val="00606606"/>
    <w:rsid w:val="0060684B"/>
    <w:rsid w:val="006068BE"/>
    <w:rsid w:val="00606E60"/>
    <w:rsid w:val="00607B30"/>
    <w:rsid w:val="006112FC"/>
    <w:rsid w:val="006120BA"/>
    <w:rsid w:val="006122CB"/>
    <w:rsid w:val="00612886"/>
    <w:rsid w:val="006128D5"/>
    <w:rsid w:val="00612F4F"/>
    <w:rsid w:val="00613713"/>
    <w:rsid w:val="0061380C"/>
    <w:rsid w:val="0061475A"/>
    <w:rsid w:val="0061495A"/>
    <w:rsid w:val="00616F23"/>
    <w:rsid w:val="00616F99"/>
    <w:rsid w:val="006174BC"/>
    <w:rsid w:val="00617AF9"/>
    <w:rsid w:val="00620E91"/>
    <w:rsid w:val="0062159A"/>
    <w:rsid w:val="006216B0"/>
    <w:rsid w:val="00621835"/>
    <w:rsid w:val="00623063"/>
    <w:rsid w:val="0062322D"/>
    <w:rsid w:val="00623D93"/>
    <w:rsid w:val="00624524"/>
    <w:rsid w:val="00624E01"/>
    <w:rsid w:val="0062526D"/>
    <w:rsid w:val="00626155"/>
    <w:rsid w:val="00626422"/>
    <w:rsid w:val="006306B7"/>
    <w:rsid w:val="0063095D"/>
    <w:rsid w:val="00630989"/>
    <w:rsid w:val="00630A03"/>
    <w:rsid w:val="00632189"/>
    <w:rsid w:val="00632B58"/>
    <w:rsid w:val="00634108"/>
    <w:rsid w:val="00634693"/>
    <w:rsid w:val="006348E3"/>
    <w:rsid w:val="00634C00"/>
    <w:rsid w:val="00634CAA"/>
    <w:rsid w:val="00635C4E"/>
    <w:rsid w:val="00636E31"/>
    <w:rsid w:val="006401BF"/>
    <w:rsid w:val="006407D3"/>
    <w:rsid w:val="00640B0E"/>
    <w:rsid w:val="00641123"/>
    <w:rsid w:val="006426E1"/>
    <w:rsid w:val="00642E58"/>
    <w:rsid w:val="00644BB7"/>
    <w:rsid w:val="00646788"/>
    <w:rsid w:val="00647688"/>
    <w:rsid w:val="00647A8B"/>
    <w:rsid w:val="00647B8D"/>
    <w:rsid w:val="006503A2"/>
    <w:rsid w:val="00650ACC"/>
    <w:rsid w:val="0065137B"/>
    <w:rsid w:val="00651F56"/>
    <w:rsid w:val="0065205E"/>
    <w:rsid w:val="00652E6C"/>
    <w:rsid w:val="006534EC"/>
    <w:rsid w:val="00653920"/>
    <w:rsid w:val="006539AD"/>
    <w:rsid w:val="0065445A"/>
    <w:rsid w:val="0065458E"/>
    <w:rsid w:val="0065529D"/>
    <w:rsid w:val="006552C5"/>
    <w:rsid w:val="00655669"/>
    <w:rsid w:val="0065576E"/>
    <w:rsid w:val="00655904"/>
    <w:rsid w:val="00655C28"/>
    <w:rsid w:val="00656821"/>
    <w:rsid w:val="00657415"/>
    <w:rsid w:val="00657A22"/>
    <w:rsid w:val="006600D7"/>
    <w:rsid w:val="006602BB"/>
    <w:rsid w:val="00660F00"/>
    <w:rsid w:val="006634E6"/>
    <w:rsid w:val="0066515C"/>
    <w:rsid w:val="006651A8"/>
    <w:rsid w:val="006658E9"/>
    <w:rsid w:val="006665F3"/>
    <w:rsid w:val="006668CE"/>
    <w:rsid w:val="006670F1"/>
    <w:rsid w:val="00667198"/>
    <w:rsid w:val="0066732F"/>
    <w:rsid w:val="00670371"/>
    <w:rsid w:val="006703E4"/>
    <w:rsid w:val="006707EC"/>
    <w:rsid w:val="0067080F"/>
    <w:rsid w:val="0067126F"/>
    <w:rsid w:val="00671F92"/>
    <w:rsid w:val="00672A89"/>
    <w:rsid w:val="0067309E"/>
    <w:rsid w:val="006730B8"/>
    <w:rsid w:val="00673438"/>
    <w:rsid w:val="00674A60"/>
    <w:rsid w:val="00674F98"/>
    <w:rsid w:val="00675324"/>
    <w:rsid w:val="00675547"/>
    <w:rsid w:val="00675D81"/>
    <w:rsid w:val="00676675"/>
    <w:rsid w:val="00676AEA"/>
    <w:rsid w:val="006771A7"/>
    <w:rsid w:val="006772D6"/>
    <w:rsid w:val="00677AE4"/>
    <w:rsid w:val="0068042A"/>
    <w:rsid w:val="00680AF5"/>
    <w:rsid w:val="0068153D"/>
    <w:rsid w:val="00681976"/>
    <w:rsid w:val="00681DF8"/>
    <w:rsid w:val="00682AE9"/>
    <w:rsid w:val="006836D3"/>
    <w:rsid w:val="00684F67"/>
    <w:rsid w:val="0068578C"/>
    <w:rsid w:val="006859E9"/>
    <w:rsid w:val="00686148"/>
    <w:rsid w:val="006864EA"/>
    <w:rsid w:val="00687BBE"/>
    <w:rsid w:val="00687E2A"/>
    <w:rsid w:val="00690D05"/>
    <w:rsid w:val="006914DE"/>
    <w:rsid w:val="006919FE"/>
    <w:rsid w:val="00694B37"/>
    <w:rsid w:val="006952E6"/>
    <w:rsid w:val="00695C0D"/>
    <w:rsid w:val="00696868"/>
    <w:rsid w:val="00696E3E"/>
    <w:rsid w:val="006A0450"/>
    <w:rsid w:val="006A0AFA"/>
    <w:rsid w:val="006A10B8"/>
    <w:rsid w:val="006A1830"/>
    <w:rsid w:val="006A2635"/>
    <w:rsid w:val="006A3B86"/>
    <w:rsid w:val="006A4B8D"/>
    <w:rsid w:val="006A5A24"/>
    <w:rsid w:val="006A5B21"/>
    <w:rsid w:val="006A5FF4"/>
    <w:rsid w:val="006A6206"/>
    <w:rsid w:val="006A7CA6"/>
    <w:rsid w:val="006A7D56"/>
    <w:rsid w:val="006B0413"/>
    <w:rsid w:val="006B143F"/>
    <w:rsid w:val="006B3216"/>
    <w:rsid w:val="006B350A"/>
    <w:rsid w:val="006B39DC"/>
    <w:rsid w:val="006B3A20"/>
    <w:rsid w:val="006B3DBD"/>
    <w:rsid w:val="006B442E"/>
    <w:rsid w:val="006B491B"/>
    <w:rsid w:val="006B4CFA"/>
    <w:rsid w:val="006B6A8E"/>
    <w:rsid w:val="006B6C7A"/>
    <w:rsid w:val="006B7065"/>
    <w:rsid w:val="006B71CC"/>
    <w:rsid w:val="006B73EC"/>
    <w:rsid w:val="006B758B"/>
    <w:rsid w:val="006B75ED"/>
    <w:rsid w:val="006B79D0"/>
    <w:rsid w:val="006B7DB0"/>
    <w:rsid w:val="006C0493"/>
    <w:rsid w:val="006C0891"/>
    <w:rsid w:val="006C3733"/>
    <w:rsid w:val="006C4644"/>
    <w:rsid w:val="006C4E06"/>
    <w:rsid w:val="006C5A37"/>
    <w:rsid w:val="006C5CDD"/>
    <w:rsid w:val="006C62D3"/>
    <w:rsid w:val="006C6FC1"/>
    <w:rsid w:val="006C764F"/>
    <w:rsid w:val="006D0180"/>
    <w:rsid w:val="006D04E5"/>
    <w:rsid w:val="006D0C82"/>
    <w:rsid w:val="006D0D6C"/>
    <w:rsid w:val="006D1530"/>
    <w:rsid w:val="006D2439"/>
    <w:rsid w:val="006D3211"/>
    <w:rsid w:val="006D3A03"/>
    <w:rsid w:val="006D466E"/>
    <w:rsid w:val="006D4EAD"/>
    <w:rsid w:val="006D504C"/>
    <w:rsid w:val="006D6C86"/>
    <w:rsid w:val="006D74EE"/>
    <w:rsid w:val="006D78FC"/>
    <w:rsid w:val="006D7B99"/>
    <w:rsid w:val="006E02E0"/>
    <w:rsid w:val="006E05AB"/>
    <w:rsid w:val="006E0D22"/>
    <w:rsid w:val="006E0F8B"/>
    <w:rsid w:val="006E225B"/>
    <w:rsid w:val="006E3253"/>
    <w:rsid w:val="006E3359"/>
    <w:rsid w:val="006E351B"/>
    <w:rsid w:val="006E3CC3"/>
    <w:rsid w:val="006E465C"/>
    <w:rsid w:val="006E480C"/>
    <w:rsid w:val="006E4C58"/>
    <w:rsid w:val="006E54CD"/>
    <w:rsid w:val="006E599F"/>
    <w:rsid w:val="006E6072"/>
    <w:rsid w:val="006E6217"/>
    <w:rsid w:val="006E681C"/>
    <w:rsid w:val="006E6820"/>
    <w:rsid w:val="006E6A78"/>
    <w:rsid w:val="006E72F6"/>
    <w:rsid w:val="006E77C3"/>
    <w:rsid w:val="006E7A7E"/>
    <w:rsid w:val="006E7A80"/>
    <w:rsid w:val="006F014F"/>
    <w:rsid w:val="006F0746"/>
    <w:rsid w:val="006F0828"/>
    <w:rsid w:val="006F0B92"/>
    <w:rsid w:val="006F0D53"/>
    <w:rsid w:val="006F1E3B"/>
    <w:rsid w:val="006F23E4"/>
    <w:rsid w:val="006F5A9E"/>
    <w:rsid w:val="006F74C8"/>
    <w:rsid w:val="006F7885"/>
    <w:rsid w:val="00700767"/>
    <w:rsid w:val="007007A9"/>
    <w:rsid w:val="0070240D"/>
    <w:rsid w:val="0070287B"/>
    <w:rsid w:val="00702B23"/>
    <w:rsid w:val="00702D29"/>
    <w:rsid w:val="00703206"/>
    <w:rsid w:val="007035F8"/>
    <w:rsid w:val="00703DF6"/>
    <w:rsid w:val="00704065"/>
    <w:rsid w:val="007049A8"/>
    <w:rsid w:val="00704D21"/>
    <w:rsid w:val="00705047"/>
    <w:rsid w:val="00707407"/>
    <w:rsid w:val="00707F57"/>
    <w:rsid w:val="007108A2"/>
    <w:rsid w:val="00710D67"/>
    <w:rsid w:val="00710EB8"/>
    <w:rsid w:val="007114D3"/>
    <w:rsid w:val="0071170B"/>
    <w:rsid w:val="007119C6"/>
    <w:rsid w:val="00711AB1"/>
    <w:rsid w:val="0071237B"/>
    <w:rsid w:val="00712AB9"/>
    <w:rsid w:val="00712EDD"/>
    <w:rsid w:val="00713C91"/>
    <w:rsid w:val="00713E0E"/>
    <w:rsid w:val="00714479"/>
    <w:rsid w:val="00714F31"/>
    <w:rsid w:val="0071506F"/>
    <w:rsid w:val="00715B43"/>
    <w:rsid w:val="00716131"/>
    <w:rsid w:val="007167A8"/>
    <w:rsid w:val="00716FE1"/>
    <w:rsid w:val="007176D1"/>
    <w:rsid w:val="00720B6B"/>
    <w:rsid w:val="0072250B"/>
    <w:rsid w:val="00722874"/>
    <w:rsid w:val="007245E7"/>
    <w:rsid w:val="0072604E"/>
    <w:rsid w:val="007262E1"/>
    <w:rsid w:val="00726B80"/>
    <w:rsid w:val="00727126"/>
    <w:rsid w:val="00727BD2"/>
    <w:rsid w:val="00730996"/>
    <w:rsid w:val="007333EB"/>
    <w:rsid w:val="0073420E"/>
    <w:rsid w:val="0073432E"/>
    <w:rsid w:val="00734655"/>
    <w:rsid w:val="007353C3"/>
    <w:rsid w:val="00736947"/>
    <w:rsid w:val="007370FA"/>
    <w:rsid w:val="00737978"/>
    <w:rsid w:val="0074023E"/>
    <w:rsid w:val="00740385"/>
    <w:rsid w:val="00740405"/>
    <w:rsid w:val="00740423"/>
    <w:rsid w:val="00741352"/>
    <w:rsid w:val="007413E0"/>
    <w:rsid w:val="007419B3"/>
    <w:rsid w:val="00741B2B"/>
    <w:rsid w:val="00742AF5"/>
    <w:rsid w:val="00742F57"/>
    <w:rsid w:val="007432F6"/>
    <w:rsid w:val="00745D64"/>
    <w:rsid w:val="00745F03"/>
    <w:rsid w:val="00745F99"/>
    <w:rsid w:val="00746167"/>
    <w:rsid w:val="00746217"/>
    <w:rsid w:val="0074640D"/>
    <w:rsid w:val="00746FF2"/>
    <w:rsid w:val="0074741C"/>
    <w:rsid w:val="00747496"/>
    <w:rsid w:val="007474A0"/>
    <w:rsid w:val="00747C05"/>
    <w:rsid w:val="0075038F"/>
    <w:rsid w:val="00750522"/>
    <w:rsid w:val="0075275D"/>
    <w:rsid w:val="0075276C"/>
    <w:rsid w:val="00752AA6"/>
    <w:rsid w:val="0075511B"/>
    <w:rsid w:val="00755A78"/>
    <w:rsid w:val="007561A4"/>
    <w:rsid w:val="0075630D"/>
    <w:rsid w:val="00756CEC"/>
    <w:rsid w:val="00757C68"/>
    <w:rsid w:val="00760708"/>
    <w:rsid w:val="007619D6"/>
    <w:rsid w:val="00761AE2"/>
    <w:rsid w:val="00761B92"/>
    <w:rsid w:val="007620C9"/>
    <w:rsid w:val="00762828"/>
    <w:rsid w:val="00763CF7"/>
    <w:rsid w:val="0076407E"/>
    <w:rsid w:val="00764275"/>
    <w:rsid w:val="00764574"/>
    <w:rsid w:val="007652E1"/>
    <w:rsid w:val="0076572B"/>
    <w:rsid w:val="00765F39"/>
    <w:rsid w:val="00766A66"/>
    <w:rsid w:val="007700A0"/>
    <w:rsid w:val="00770441"/>
    <w:rsid w:val="00770690"/>
    <w:rsid w:val="007708CC"/>
    <w:rsid w:val="00770BD8"/>
    <w:rsid w:val="007714F3"/>
    <w:rsid w:val="007715BD"/>
    <w:rsid w:val="00771C81"/>
    <w:rsid w:val="007728DE"/>
    <w:rsid w:val="0077315F"/>
    <w:rsid w:val="0077384E"/>
    <w:rsid w:val="00773A29"/>
    <w:rsid w:val="0077477E"/>
    <w:rsid w:val="00774F75"/>
    <w:rsid w:val="007755F7"/>
    <w:rsid w:val="00775ACD"/>
    <w:rsid w:val="00775F12"/>
    <w:rsid w:val="00777554"/>
    <w:rsid w:val="00780191"/>
    <w:rsid w:val="00780AC5"/>
    <w:rsid w:val="00782C4A"/>
    <w:rsid w:val="00782EAB"/>
    <w:rsid w:val="0078348F"/>
    <w:rsid w:val="007834FA"/>
    <w:rsid w:val="007848A4"/>
    <w:rsid w:val="00785198"/>
    <w:rsid w:val="007851A0"/>
    <w:rsid w:val="00785A83"/>
    <w:rsid w:val="00785DE2"/>
    <w:rsid w:val="0078610F"/>
    <w:rsid w:val="00786221"/>
    <w:rsid w:val="0078680E"/>
    <w:rsid w:val="00786A5B"/>
    <w:rsid w:val="0078726B"/>
    <w:rsid w:val="007875F7"/>
    <w:rsid w:val="0078797A"/>
    <w:rsid w:val="00787DF1"/>
    <w:rsid w:val="00787E5A"/>
    <w:rsid w:val="00790D74"/>
    <w:rsid w:val="00791461"/>
    <w:rsid w:val="00791567"/>
    <w:rsid w:val="00791E34"/>
    <w:rsid w:val="0079367B"/>
    <w:rsid w:val="00793A83"/>
    <w:rsid w:val="00794A79"/>
    <w:rsid w:val="00794CF7"/>
    <w:rsid w:val="007968FC"/>
    <w:rsid w:val="00796F27"/>
    <w:rsid w:val="007A0C59"/>
    <w:rsid w:val="007A0D04"/>
    <w:rsid w:val="007A1FC4"/>
    <w:rsid w:val="007A32E8"/>
    <w:rsid w:val="007A3361"/>
    <w:rsid w:val="007A3973"/>
    <w:rsid w:val="007A3BA8"/>
    <w:rsid w:val="007A3E04"/>
    <w:rsid w:val="007A43DB"/>
    <w:rsid w:val="007A4757"/>
    <w:rsid w:val="007A47DF"/>
    <w:rsid w:val="007A4F5A"/>
    <w:rsid w:val="007A5844"/>
    <w:rsid w:val="007A63EE"/>
    <w:rsid w:val="007A68FF"/>
    <w:rsid w:val="007B12B6"/>
    <w:rsid w:val="007B14F5"/>
    <w:rsid w:val="007B2651"/>
    <w:rsid w:val="007B2659"/>
    <w:rsid w:val="007B2BFE"/>
    <w:rsid w:val="007B3118"/>
    <w:rsid w:val="007B3514"/>
    <w:rsid w:val="007B460C"/>
    <w:rsid w:val="007B4883"/>
    <w:rsid w:val="007B5BD1"/>
    <w:rsid w:val="007B729D"/>
    <w:rsid w:val="007B793B"/>
    <w:rsid w:val="007B7B6A"/>
    <w:rsid w:val="007B7EEE"/>
    <w:rsid w:val="007C00EA"/>
    <w:rsid w:val="007C0867"/>
    <w:rsid w:val="007C0932"/>
    <w:rsid w:val="007C2742"/>
    <w:rsid w:val="007C28FC"/>
    <w:rsid w:val="007C2C5F"/>
    <w:rsid w:val="007C3473"/>
    <w:rsid w:val="007C3B92"/>
    <w:rsid w:val="007C4176"/>
    <w:rsid w:val="007C41D3"/>
    <w:rsid w:val="007C42E0"/>
    <w:rsid w:val="007C45EB"/>
    <w:rsid w:val="007C4710"/>
    <w:rsid w:val="007C4BE2"/>
    <w:rsid w:val="007C5944"/>
    <w:rsid w:val="007C633B"/>
    <w:rsid w:val="007C6804"/>
    <w:rsid w:val="007C73D9"/>
    <w:rsid w:val="007C7429"/>
    <w:rsid w:val="007C77BE"/>
    <w:rsid w:val="007C78BF"/>
    <w:rsid w:val="007C7D2F"/>
    <w:rsid w:val="007D0764"/>
    <w:rsid w:val="007D1E8D"/>
    <w:rsid w:val="007D1EC0"/>
    <w:rsid w:val="007D2EB5"/>
    <w:rsid w:val="007D2FFC"/>
    <w:rsid w:val="007D34D8"/>
    <w:rsid w:val="007D477A"/>
    <w:rsid w:val="007D485B"/>
    <w:rsid w:val="007D5BA2"/>
    <w:rsid w:val="007D5FEB"/>
    <w:rsid w:val="007D6702"/>
    <w:rsid w:val="007D752D"/>
    <w:rsid w:val="007E0B4C"/>
    <w:rsid w:val="007E0D65"/>
    <w:rsid w:val="007E2C63"/>
    <w:rsid w:val="007E3A78"/>
    <w:rsid w:val="007E5CC7"/>
    <w:rsid w:val="007E5D4C"/>
    <w:rsid w:val="007E5D7E"/>
    <w:rsid w:val="007E63C8"/>
    <w:rsid w:val="007E63D1"/>
    <w:rsid w:val="007E7338"/>
    <w:rsid w:val="007E7C2C"/>
    <w:rsid w:val="007E7D42"/>
    <w:rsid w:val="007F0356"/>
    <w:rsid w:val="007F08BE"/>
    <w:rsid w:val="007F1828"/>
    <w:rsid w:val="007F2863"/>
    <w:rsid w:val="007F2CA7"/>
    <w:rsid w:val="007F3ED8"/>
    <w:rsid w:val="007F45D4"/>
    <w:rsid w:val="007F4BFF"/>
    <w:rsid w:val="007F4CBC"/>
    <w:rsid w:val="007F528B"/>
    <w:rsid w:val="007F580B"/>
    <w:rsid w:val="007F5A0F"/>
    <w:rsid w:val="007F6139"/>
    <w:rsid w:val="007F7046"/>
    <w:rsid w:val="007F70C4"/>
    <w:rsid w:val="007F7A94"/>
    <w:rsid w:val="007F7DDD"/>
    <w:rsid w:val="00800690"/>
    <w:rsid w:val="008015DF"/>
    <w:rsid w:val="0080274D"/>
    <w:rsid w:val="00802AA1"/>
    <w:rsid w:val="00802AE7"/>
    <w:rsid w:val="00802E3D"/>
    <w:rsid w:val="008038FC"/>
    <w:rsid w:val="008042BB"/>
    <w:rsid w:val="00804422"/>
    <w:rsid w:val="008048B8"/>
    <w:rsid w:val="00804AB8"/>
    <w:rsid w:val="0080650B"/>
    <w:rsid w:val="00806804"/>
    <w:rsid w:val="00806D05"/>
    <w:rsid w:val="008079D8"/>
    <w:rsid w:val="00810A24"/>
    <w:rsid w:val="00810BA3"/>
    <w:rsid w:val="00810F55"/>
    <w:rsid w:val="00811B1C"/>
    <w:rsid w:val="00812A21"/>
    <w:rsid w:val="00813A71"/>
    <w:rsid w:val="00813DD7"/>
    <w:rsid w:val="0081443D"/>
    <w:rsid w:val="00814B04"/>
    <w:rsid w:val="008151AB"/>
    <w:rsid w:val="00815B71"/>
    <w:rsid w:val="00816867"/>
    <w:rsid w:val="00816DD9"/>
    <w:rsid w:val="00817883"/>
    <w:rsid w:val="00817AF6"/>
    <w:rsid w:val="00822A88"/>
    <w:rsid w:val="00822D1F"/>
    <w:rsid w:val="00822E85"/>
    <w:rsid w:val="00823B06"/>
    <w:rsid w:val="0082438F"/>
    <w:rsid w:val="008247F4"/>
    <w:rsid w:val="00825E4F"/>
    <w:rsid w:val="00827A49"/>
    <w:rsid w:val="00827EE9"/>
    <w:rsid w:val="00831E03"/>
    <w:rsid w:val="00832917"/>
    <w:rsid w:val="008332D2"/>
    <w:rsid w:val="00833F78"/>
    <w:rsid w:val="00835867"/>
    <w:rsid w:val="0083622F"/>
    <w:rsid w:val="00836509"/>
    <w:rsid w:val="00836AF2"/>
    <w:rsid w:val="00836E0C"/>
    <w:rsid w:val="008375B6"/>
    <w:rsid w:val="00840218"/>
    <w:rsid w:val="00840CE4"/>
    <w:rsid w:val="0084157F"/>
    <w:rsid w:val="00841EBA"/>
    <w:rsid w:val="00842DD3"/>
    <w:rsid w:val="0084391D"/>
    <w:rsid w:val="0084395C"/>
    <w:rsid w:val="00843F9A"/>
    <w:rsid w:val="0084469A"/>
    <w:rsid w:val="00844765"/>
    <w:rsid w:val="00845992"/>
    <w:rsid w:val="00846A18"/>
    <w:rsid w:val="00846AB3"/>
    <w:rsid w:val="00846F2D"/>
    <w:rsid w:val="00846FC1"/>
    <w:rsid w:val="00847545"/>
    <w:rsid w:val="008477A6"/>
    <w:rsid w:val="0084782F"/>
    <w:rsid w:val="00847C20"/>
    <w:rsid w:val="008502A8"/>
    <w:rsid w:val="00850BD0"/>
    <w:rsid w:val="00851C5C"/>
    <w:rsid w:val="008523E6"/>
    <w:rsid w:val="008524DE"/>
    <w:rsid w:val="00852A9E"/>
    <w:rsid w:val="00852B81"/>
    <w:rsid w:val="00852BCB"/>
    <w:rsid w:val="00852E8A"/>
    <w:rsid w:val="00853052"/>
    <w:rsid w:val="00854879"/>
    <w:rsid w:val="008548BE"/>
    <w:rsid w:val="00854B65"/>
    <w:rsid w:val="00854D04"/>
    <w:rsid w:val="00855589"/>
    <w:rsid w:val="00856708"/>
    <w:rsid w:val="00857797"/>
    <w:rsid w:val="00860DAB"/>
    <w:rsid w:val="00860ECF"/>
    <w:rsid w:val="00861089"/>
    <w:rsid w:val="0086141F"/>
    <w:rsid w:val="0086174B"/>
    <w:rsid w:val="00862513"/>
    <w:rsid w:val="00862D0A"/>
    <w:rsid w:val="0086357E"/>
    <w:rsid w:val="00863A81"/>
    <w:rsid w:val="008645AC"/>
    <w:rsid w:val="00864828"/>
    <w:rsid w:val="00864E5F"/>
    <w:rsid w:val="00864E87"/>
    <w:rsid w:val="008659FE"/>
    <w:rsid w:val="00865B2E"/>
    <w:rsid w:val="00865B87"/>
    <w:rsid w:val="00867331"/>
    <w:rsid w:val="00867720"/>
    <w:rsid w:val="0087140F"/>
    <w:rsid w:val="00871A00"/>
    <w:rsid w:val="00871DC8"/>
    <w:rsid w:val="008728E6"/>
    <w:rsid w:val="00872CC7"/>
    <w:rsid w:val="00872DE6"/>
    <w:rsid w:val="00873DB2"/>
    <w:rsid w:val="0087464E"/>
    <w:rsid w:val="008756EB"/>
    <w:rsid w:val="00875A28"/>
    <w:rsid w:val="00876633"/>
    <w:rsid w:val="008775B1"/>
    <w:rsid w:val="008775D4"/>
    <w:rsid w:val="0088017D"/>
    <w:rsid w:val="008815AC"/>
    <w:rsid w:val="008818D1"/>
    <w:rsid w:val="00881E5B"/>
    <w:rsid w:val="00883259"/>
    <w:rsid w:val="00883769"/>
    <w:rsid w:val="00883CF7"/>
    <w:rsid w:val="008871C6"/>
    <w:rsid w:val="0088787A"/>
    <w:rsid w:val="00891D48"/>
    <w:rsid w:val="008928C5"/>
    <w:rsid w:val="00892BDC"/>
    <w:rsid w:val="00892D75"/>
    <w:rsid w:val="00894758"/>
    <w:rsid w:val="00896546"/>
    <w:rsid w:val="008968C2"/>
    <w:rsid w:val="00897618"/>
    <w:rsid w:val="00897BFD"/>
    <w:rsid w:val="008A0DD9"/>
    <w:rsid w:val="008A1D75"/>
    <w:rsid w:val="008A1F53"/>
    <w:rsid w:val="008A2DCD"/>
    <w:rsid w:val="008A2EFF"/>
    <w:rsid w:val="008A2F94"/>
    <w:rsid w:val="008A486A"/>
    <w:rsid w:val="008A4D73"/>
    <w:rsid w:val="008A50F8"/>
    <w:rsid w:val="008A5631"/>
    <w:rsid w:val="008A5CD8"/>
    <w:rsid w:val="008A689D"/>
    <w:rsid w:val="008A6D4A"/>
    <w:rsid w:val="008A76B4"/>
    <w:rsid w:val="008A77A1"/>
    <w:rsid w:val="008A7ED3"/>
    <w:rsid w:val="008B0582"/>
    <w:rsid w:val="008B13E4"/>
    <w:rsid w:val="008B22A4"/>
    <w:rsid w:val="008B2D19"/>
    <w:rsid w:val="008B2EA8"/>
    <w:rsid w:val="008B30D5"/>
    <w:rsid w:val="008B318C"/>
    <w:rsid w:val="008B350B"/>
    <w:rsid w:val="008B3C84"/>
    <w:rsid w:val="008B40B5"/>
    <w:rsid w:val="008B43B5"/>
    <w:rsid w:val="008B4427"/>
    <w:rsid w:val="008B56C5"/>
    <w:rsid w:val="008B60A9"/>
    <w:rsid w:val="008B60D0"/>
    <w:rsid w:val="008B6591"/>
    <w:rsid w:val="008B6E29"/>
    <w:rsid w:val="008B6E32"/>
    <w:rsid w:val="008B7492"/>
    <w:rsid w:val="008B74F4"/>
    <w:rsid w:val="008B7A13"/>
    <w:rsid w:val="008C054A"/>
    <w:rsid w:val="008C06A2"/>
    <w:rsid w:val="008C0D43"/>
    <w:rsid w:val="008C1C83"/>
    <w:rsid w:val="008C27D3"/>
    <w:rsid w:val="008C4BBC"/>
    <w:rsid w:val="008C4D63"/>
    <w:rsid w:val="008C5950"/>
    <w:rsid w:val="008C6623"/>
    <w:rsid w:val="008C6CE8"/>
    <w:rsid w:val="008D048A"/>
    <w:rsid w:val="008D088D"/>
    <w:rsid w:val="008D10E5"/>
    <w:rsid w:val="008D27D9"/>
    <w:rsid w:val="008D2C76"/>
    <w:rsid w:val="008D42CF"/>
    <w:rsid w:val="008D4495"/>
    <w:rsid w:val="008D49C1"/>
    <w:rsid w:val="008D506A"/>
    <w:rsid w:val="008D62D4"/>
    <w:rsid w:val="008D6F01"/>
    <w:rsid w:val="008D7491"/>
    <w:rsid w:val="008E044E"/>
    <w:rsid w:val="008E26B8"/>
    <w:rsid w:val="008E27CA"/>
    <w:rsid w:val="008E2DA2"/>
    <w:rsid w:val="008E4C4F"/>
    <w:rsid w:val="008E5464"/>
    <w:rsid w:val="008E5904"/>
    <w:rsid w:val="008E655C"/>
    <w:rsid w:val="008E68EA"/>
    <w:rsid w:val="008E784F"/>
    <w:rsid w:val="008E78F5"/>
    <w:rsid w:val="008E7CD4"/>
    <w:rsid w:val="008F0222"/>
    <w:rsid w:val="008F03AC"/>
    <w:rsid w:val="008F0A2B"/>
    <w:rsid w:val="008F13BD"/>
    <w:rsid w:val="008F199E"/>
    <w:rsid w:val="008F1FEC"/>
    <w:rsid w:val="008F2A1E"/>
    <w:rsid w:val="008F2FA4"/>
    <w:rsid w:val="008F3400"/>
    <w:rsid w:val="008F341B"/>
    <w:rsid w:val="008F3464"/>
    <w:rsid w:val="008F3D31"/>
    <w:rsid w:val="008F43C4"/>
    <w:rsid w:val="008F4BE0"/>
    <w:rsid w:val="008F4D23"/>
    <w:rsid w:val="008F5548"/>
    <w:rsid w:val="008F58E9"/>
    <w:rsid w:val="008F66EF"/>
    <w:rsid w:val="008F726A"/>
    <w:rsid w:val="008F7F67"/>
    <w:rsid w:val="0090029B"/>
    <w:rsid w:val="009004A0"/>
    <w:rsid w:val="00900A02"/>
    <w:rsid w:val="00900EAE"/>
    <w:rsid w:val="00900F46"/>
    <w:rsid w:val="009012FF"/>
    <w:rsid w:val="00901837"/>
    <w:rsid w:val="00902009"/>
    <w:rsid w:val="009023C5"/>
    <w:rsid w:val="009029B4"/>
    <w:rsid w:val="00902F52"/>
    <w:rsid w:val="0090320B"/>
    <w:rsid w:val="0090335F"/>
    <w:rsid w:val="00906C20"/>
    <w:rsid w:val="00907322"/>
    <w:rsid w:val="0090742F"/>
    <w:rsid w:val="009103A6"/>
    <w:rsid w:val="009116FA"/>
    <w:rsid w:val="00911BAB"/>
    <w:rsid w:val="00911F06"/>
    <w:rsid w:val="00913E7E"/>
    <w:rsid w:val="00913F7F"/>
    <w:rsid w:val="009147EB"/>
    <w:rsid w:val="00914809"/>
    <w:rsid w:val="00914884"/>
    <w:rsid w:val="00914E40"/>
    <w:rsid w:val="00915236"/>
    <w:rsid w:val="009165AB"/>
    <w:rsid w:val="00917365"/>
    <w:rsid w:val="0092057B"/>
    <w:rsid w:val="00920C91"/>
    <w:rsid w:val="00920DCA"/>
    <w:rsid w:val="009212DA"/>
    <w:rsid w:val="009216AF"/>
    <w:rsid w:val="009230ED"/>
    <w:rsid w:val="00924F46"/>
    <w:rsid w:val="0092520C"/>
    <w:rsid w:val="00925221"/>
    <w:rsid w:val="00925307"/>
    <w:rsid w:val="00925A4F"/>
    <w:rsid w:val="00926073"/>
    <w:rsid w:val="00926857"/>
    <w:rsid w:val="0092715C"/>
    <w:rsid w:val="00927EC9"/>
    <w:rsid w:val="009303CD"/>
    <w:rsid w:val="00931B73"/>
    <w:rsid w:val="00932549"/>
    <w:rsid w:val="00932589"/>
    <w:rsid w:val="00932F80"/>
    <w:rsid w:val="00932FB5"/>
    <w:rsid w:val="00934549"/>
    <w:rsid w:val="00934616"/>
    <w:rsid w:val="009352C6"/>
    <w:rsid w:val="00935EF7"/>
    <w:rsid w:val="009361F2"/>
    <w:rsid w:val="00936BD7"/>
    <w:rsid w:val="00937CCC"/>
    <w:rsid w:val="00942A4A"/>
    <w:rsid w:val="00942A54"/>
    <w:rsid w:val="00942CEB"/>
    <w:rsid w:val="00943B46"/>
    <w:rsid w:val="00943B83"/>
    <w:rsid w:val="00944223"/>
    <w:rsid w:val="00944262"/>
    <w:rsid w:val="00944CB6"/>
    <w:rsid w:val="00945288"/>
    <w:rsid w:val="009458D2"/>
    <w:rsid w:val="00945BC7"/>
    <w:rsid w:val="00945C79"/>
    <w:rsid w:val="00950A09"/>
    <w:rsid w:val="0095101D"/>
    <w:rsid w:val="009516BE"/>
    <w:rsid w:val="009529C7"/>
    <w:rsid w:val="00952E7E"/>
    <w:rsid w:val="0095328B"/>
    <w:rsid w:val="009538EC"/>
    <w:rsid w:val="00953B89"/>
    <w:rsid w:val="00954225"/>
    <w:rsid w:val="00954522"/>
    <w:rsid w:val="009565BC"/>
    <w:rsid w:val="00956C8F"/>
    <w:rsid w:val="0095730F"/>
    <w:rsid w:val="00957496"/>
    <w:rsid w:val="00957EDF"/>
    <w:rsid w:val="00961091"/>
    <w:rsid w:val="00961AEF"/>
    <w:rsid w:val="009628DD"/>
    <w:rsid w:val="00962AF6"/>
    <w:rsid w:val="00962CD9"/>
    <w:rsid w:val="0096346F"/>
    <w:rsid w:val="0096468B"/>
    <w:rsid w:val="00964D36"/>
    <w:rsid w:val="00964DD8"/>
    <w:rsid w:val="009650E4"/>
    <w:rsid w:val="009665B3"/>
    <w:rsid w:val="00970030"/>
    <w:rsid w:val="00970879"/>
    <w:rsid w:val="00970A3A"/>
    <w:rsid w:val="00970C58"/>
    <w:rsid w:val="00970F06"/>
    <w:rsid w:val="0097107F"/>
    <w:rsid w:val="009722EA"/>
    <w:rsid w:val="00972499"/>
    <w:rsid w:val="00972562"/>
    <w:rsid w:val="0097287A"/>
    <w:rsid w:val="00972AA6"/>
    <w:rsid w:val="009738A8"/>
    <w:rsid w:val="0097554E"/>
    <w:rsid w:val="009758F9"/>
    <w:rsid w:val="009759F4"/>
    <w:rsid w:val="00975B86"/>
    <w:rsid w:val="00976441"/>
    <w:rsid w:val="00976A22"/>
    <w:rsid w:val="0097708D"/>
    <w:rsid w:val="009777C3"/>
    <w:rsid w:val="00977ACB"/>
    <w:rsid w:val="00977B78"/>
    <w:rsid w:val="00977BBA"/>
    <w:rsid w:val="00977E9A"/>
    <w:rsid w:val="00980245"/>
    <w:rsid w:val="009803DE"/>
    <w:rsid w:val="00980583"/>
    <w:rsid w:val="0098084C"/>
    <w:rsid w:val="0098139A"/>
    <w:rsid w:val="00982008"/>
    <w:rsid w:val="009831BE"/>
    <w:rsid w:val="009842EF"/>
    <w:rsid w:val="009844BE"/>
    <w:rsid w:val="009847CD"/>
    <w:rsid w:val="00984E07"/>
    <w:rsid w:val="00984ECB"/>
    <w:rsid w:val="009854B6"/>
    <w:rsid w:val="009861CA"/>
    <w:rsid w:val="009862A7"/>
    <w:rsid w:val="00986F80"/>
    <w:rsid w:val="0098714A"/>
    <w:rsid w:val="00987640"/>
    <w:rsid w:val="00987B26"/>
    <w:rsid w:val="00987B4D"/>
    <w:rsid w:val="00990063"/>
    <w:rsid w:val="00990AAB"/>
    <w:rsid w:val="00991840"/>
    <w:rsid w:val="00992109"/>
    <w:rsid w:val="0099356D"/>
    <w:rsid w:val="00993AD5"/>
    <w:rsid w:val="00994483"/>
    <w:rsid w:val="00995BFF"/>
    <w:rsid w:val="00997116"/>
    <w:rsid w:val="00997832"/>
    <w:rsid w:val="009A06C3"/>
    <w:rsid w:val="009A0B1D"/>
    <w:rsid w:val="009A1C1A"/>
    <w:rsid w:val="009A1E39"/>
    <w:rsid w:val="009A2179"/>
    <w:rsid w:val="009A285D"/>
    <w:rsid w:val="009A28B2"/>
    <w:rsid w:val="009A2CF4"/>
    <w:rsid w:val="009A35C6"/>
    <w:rsid w:val="009A3665"/>
    <w:rsid w:val="009A3EC5"/>
    <w:rsid w:val="009A413A"/>
    <w:rsid w:val="009A433C"/>
    <w:rsid w:val="009A4EE8"/>
    <w:rsid w:val="009A78F0"/>
    <w:rsid w:val="009B0DED"/>
    <w:rsid w:val="009B10F7"/>
    <w:rsid w:val="009B202C"/>
    <w:rsid w:val="009B2080"/>
    <w:rsid w:val="009B2DA2"/>
    <w:rsid w:val="009B2E77"/>
    <w:rsid w:val="009B341E"/>
    <w:rsid w:val="009B37CB"/>
    <w:rsid w:val="009B37D1"/>
    <w:rsid w:val="009B3997"/>
    <w:rsid w:val="009B3EE8"/>
    <w:rsid w:val="009B4054"/>
    <w:rsid w:val="009B4189"/>
    <w:rsid w:val="009B47C2"/>
    <w:rsid w:val="009B4C24"/>
    <w:rsid w:val="009B626D"/>
    <w:rsid w:val="009B7965"/>
    <w:rsid w:val="009B7A8C"/>
    <w:rsid w:val="009B7AEC"/>
    <w:rsid w:val="009C1BFD"/>
    <w:rsid w:val="009C1FB8"/>
    <w:rsid w:val="009C242B"/>
    <w:rsid w:val="009C2E40"/>
    <w:rsid w:val="009C3536"/>
    <w:rsid w:val="009C3A13"/>
    <w:rsid w:val="009C4C42"/>
    <w:rsid w:val="009C5879"/>
    <w:rsid w:val="009C5E2C"/>
    <w:rsid w:val="009C7531"/>
    <w:rsid w:val="009C78D4"/>
    <w:rsid w:val="009C79EC"/>
    <w:rsid w:val="009C7AFE"/>
    <w:rsid w:val="009D03BF"/>
    <w:rsid w:val="009D0820"/>
    <w:rsid w:val="009D0C53"/>
    <w:rsid w:val="009D0EF4"/>
    <w:rsid w:val="009D0F47"/>
    <w:rsid w:val="009D1558"/>
    <w:rsid w:val="009D1956"/>
    <w:rsid w:val="009D1DA3"/>
    <w:rsid w:val="009D1DD3"/>
    <w:rsid w:val="009D24A2"/>
    <w:rsid w:val="009D29D9"/>
    <w:rsid w:val="009D2BB0"/>
    <w:rsid w:val="009D2CDD"/>
    <w:rsid w:val="009D3238"/>
    <w:rsid w:val="009D3607"/>
    <w:rsid w:val="009D378A"/>
    <w:rsid w:val="009D43D9"/>
    <w:rsid w:val="009D4A28"/>
    <w:rsid w:val="009D5B01"/>
    <w:rsid w:val="009D60DB"/>
    <w:rsid w:val="009D6897"/>
    <w:rsid w:val="009D69CE"/>
    <w:rsid w:val="009D72A5"/>
    <w:rsid w:val="009D7B4C"/>
    <w:rsid w:val="009E03C0"/>
    <w:rsid w:val="009E0ABE"/>
    <w:rsid w:val="009E0E8A"/>
    <w:rsid w:val="009E2288"/>
    <w:rsid w:val="009E2576"/>
    <w:rsid w:val="009E2A2B"/>
    <w:rsid w:val="009E2FA2"/>
    <w:rsid w:val="009E3BF0"/>
    <w:rsid w:val="009E4841"/>
    <w:rsid w:val="009E4871"/>
    <w:rsid w:val="009E4952"/>
    <w:rsid w:val="009E569D"/>
    <w:rsid w:val="009E57D9"/>
    <w:rsid w:val="009E597B"/>
    <w:rsid w:val="009E60C2"/>
    <w:rsid w:val="009E61D5"/>
    <w:rsid w:val="009F06D3"/>
    <w:rsid w:val="009F0924"/>
    <w:rsid w:val="009F2B8E"/>
    <w:rsid w:val="009F2DF0"/>
    <w:rsid w:val="009F3A30"/>
    <w:rsid w:val="009F4D6C"/>
    <w:rsid w:val="009F5548"/>
    <w:rsid w:val="009F5B89"/>
    <w:rsid w:val="009F5DC9"/>
    <w:rsid w:val="00A007E6"/>
    <w:rsid w:val="00A00875"/>
    <w:rsid w:val="00A00AAB"/>
    <w:rsid w:val="00A00B26"/>
    <w:rsid w:val="00A00B6E"/>
    <w:rsid w:val="00A00E5B"/>
    <w:rsid w:val="00A011C1"/>
    <w:rsid w:val="00A01251"/>
    <w:rsid w:val="00A01BDD"/>
    <w:rsid w:val="00A03110"/>
    <w:rsid w:val="00A03E07"/>
    <w:rsid w:val="00A03F01"/>
    <w:rsid w:val="00A03FBF"/>
    <w:rsid w:val="00A04055"/>
    <w:rsid w:val="00A04F48"/>
    <w:rsid w:val="00A05210"/>
    <w:rsid w:val="00A05375"/>
    <w:rsid w:val="00A0579D"/>
    <w:rsid w:val="00A05B97"/>
    <w:rsid w:val="00A05F13"/>
    <w:rsid w:val="00A0616A"/>
    <w:rsid w:val="00A0731C"/>
    <w:rsid w:val="00A077AB"/>
    <w:rsid w:val="00A102DE"/>
    <w:rsid w:val="00A10911"/>
    <w:rsid w:val="00A10D29"/>
    <w:rsid w:val="00A10E3D"/>
    <w:rsid w:val="00A1182B"/>
    <w:rsid w:val="00A12140"/>
    <w:rsid w:val="00A122D8"/>
    <w:rsid w:val="00A13A2E"/>
    <w:rsid w:val="00A13A30"/>
    <w:rsid w:val="00A15D14"/>
    <w:rsid w:val="00A163B7"/>
    <w:rsid w:val="00A16EF7"/>
    <w:rsid w:val="00A17B61"/>
    <w:rsid w:val="00A17D1A"/>
    <w:rsid w:val="00A20070"/>
    <w:rsid w:val="00A20639"/>
    <w:rsid w:val="00A209F4"/>
    <w:rsid w:val="00A218D1"/>
    <w:rsid w:val="00A22A1A"/>
    <w:rsid w:val="00A22BD2"/>
    <w:rsid w:val="00A249FC"/>
    <w:rsid w:val="00A254A3"/>
    <w:rsid w:val="00A276ED"/>
    <w:rsid w:val="00A30211"/>
    <w:rsid w:val="00A30AE1"/>
    <w:rsid w:val="00A30F7D"/>
    <w:rsid w:val="00A31150"/>
    <w:rsid w:val="00A31EC0"/>
    <w:rsid w:val="00A321C2"/>
    <w:rsid w:val="00A32311"/>
    <w:rsid w:val="00A32432"/>
    <w:rsid w:val="00A329DA"/>
    <w:rsid w:val="00A3347C"/>
    <w:rsid w:val="00A33DC0"/>
    <w:rsid w:val="00A34737"/>
    <w:rsid w:val="00A3490A"/>
    <w:rsid w:val="00A36524"/>
    <w:rsid w:val="00A372AB"/>
    <w:rsid w:val="00A372F1"/>
    <w:rsid w:val="00A37ACE"/>
    <w:rsid w:val="00A419F9"/>
    <w:rsid w:val="00A41BF7"/>
    <w:rsid w:val="00A4353E"/>
    <w:rsid w:val="00A4377C"/>
    <w:rsid w:val="00A43E2C"/>
    <w:rsid w:val="00A4554E"/>
    <w:rsid w:val="00A461F0"/>
    <w:rsid w:val="00A4707A"/>
    <w:rsid w:val="00A47527"/>
    <w:rsid w:val="00A50845"/>
    <w:rsid w:val="00A50F73"/>
    <w:rsid w:val="00A51991"/>
    <w:rsid w:val="00A52291"/>
    <w:rsid w:val="00A52964"/>
    <w:rsid w:val="00A53513"/>
    <w:rsid w:val="00A536C0"/>
    <w:rsid w:val="00A53CD7"/>
    <w:rsid w:val="00A53F33"/>
    <w:rsid w:val="00A54A34"/>
    <w:rsid w:val="00A54ADF"/>
    <w:rsid w:val="00A55804"/>
    <w:rsid w:val="00A5602C"/>
    <w:rsid w:val="00A56D34"/>
    <w:rsid w:val="00A570A5"/>
    <w:rsid w:val="00A573E8"/>
    <w:rsid w:val="00A5748B"/>
    <w:rsid w:val="00A5777B"/>
    <w:rsid w:val="00A57E23"/>
    <w:rsid w:val="00A60517"/>
    <w:rsid w:val="00A60E9E"/>
    <w:rsid w:val="00A614A4"/>
    <w:rsid w:val="00A61CF6"/>
    <w:rsid w:val="00A61D9F"/>
    <w:rsid w:val="00A61E9F"/>
    <w:rsid w:val="00A62453"/>
    <w:rsid w:val="00A62589"/>
    <w:rsid w:val="00A629C7"/>
    <w:rsid w:val="00A632A2"/>
    <w:rsid w:val="00A63336"/>
    <w:rsid w:val="00A653D4"/>
    <w:rsid w:val="00A65618"/>
    <w:rsid w:val="00A65E44"/>
    <w:rsid w:val="00A66D6F"/>
    <w:rsid w:val="00A70A37"/>
    <w:rsid w:val="00A715B9"/>
    <w:rsid w:val="00A71709"/>
    <w:rsid w:val="00A71E4A"/>
    <w:rsid w:val="00A72AD6"/>
    <w:rsid w:val="00A732CD"/>
    <w:rsid w:val="00A73B34"/>
    <w:rsid w:val="00A7474F"/>
    <w:rsid w:val="00A76D9D"/>
    <w:rsid w:val="00A7719B"/>
    <w:rsid w:val="00A77867"/>
    <w:rsid w:val="00A80ED0"/>
    <w:rsid w:val="00A81235"/>
    <w:rsid w:val="00A814F6"/>
    <w:rsid w:val="00A81CA4"/>
    <w:rsid w:val="00A826D5"/>
    <w:rsid w:val="00A82F01"/>
    <w:rsid w:val="00A839A9"/>
    <w:rsid w:val="00A8404F"/>
    <w:rsid w:val="00A84C47"/>
    <w:rsid w:val="00A850B5"/>
    <w:rsid w:val="00A85190"/>
    <w:rsid w:val="00A86EAD"/>
    <w:rsid w:val="00A8715D"/>
    <w:rsid w:val="00A90305"/>
    <w:rsid w:val="00A905DD"/>
    <w:rsid w:val="00A90F0C"/>
    <w:rsid w:val="00A924EF"/>
    <w:rsid w:val="00A92A02"/>
    <w:rsid w:val="00A92B85"/>
    <w:rsid w:val="00A92BE8"/>
    <w:rsid w:val="00A935F0"/>
    <w:rsid w:val="00A93DFF"/>
    <w:rsid w:val="00A93E9A"/>
    <w:rsid w:val="00A940A3"/>
    <w:rsid w:val="00A95289"/>
    <w:rsid w:val="00A95CAD"/>
    <w:rsid w:val="00A9668C"/>
    <w:rsid w:val="00A96FC3"/>
    <w:rsid w:val="00A972D4"/>
    <w:rsid w:val="00A9788F"/>
    <w:rsid w:val="00A979CD"/>
    <w:rsid w:val="00AA1470"/>
    <w:rsid w:val="00AA157D"/>
    <w:rsid w:val="00AA1B17"/>
    <w:rsid w:val="00AA2B30"/>
    <w:rsid w:val="00AA3577"/>
    <w:rsid w:val="00AA3900"/>
    <w:rsid w:val="00AA40F9"/>
    <w:rsid w:val="00AA429E"/>
    <w:rsid w:val="00AA4334"/>
    <w:rsid w:val="00AA45F4"/>
    <w:rsid w:val="00AA5089"/>
    <w:rsid w:val="00AA52BD"/>
    <w:rsid w:val="00AA53D3"/>
    <w:rsid w:val="00AA5D78"/>
    <w:rsid w:val="00AB0061"/>
    <w:rsid w:val="00AB0F85"/>
    <w:rsid w:val="00AB1B8C"/>
    <w:rsid w:val="00AB2952"/>
    <w:rsid w:val="00AB2DC5"/>
    <w:rsid w:val="00AB37D2"/>
    <w:rsid w:val="00AB3AEB"/>
    <w:rsid w:val="00AB454C"/>
    <w:rsid w:val="00AB4570"/>
    <w:rsid w:val="00AB485F"/>
    <w:rsid w:val="00AB5572"/>
    <w:rsid w:val="00AB5CEE"/>
    <w:rsid w:val="00AB6D14"/>
    <w:rsid w:val="00AB6D36"/>
    <w:rsid w:val="00AB6FD7"/>
    <w:rsid w:val="00AB72FC"/>
    <w:rsid w:val="00AB7EC0"/>
    <w:rsid w:val="00AC0020"/>
    <w:rsid w:val="00AC0635"/>
    <w:rsid w:val="00AC1850"/>
    <w:rsid w:val="00AC24A3"/>
    <w:rsid w:val="00AC24A8"/>
    <w:rsid w:val="00AC25D2"/>
    <w:rsid w:val="00AC2984"/>
    <w:rsid w:val="00AC2BBE"/>
    <w:rsid w:val="00AC2EF8"/>
    <w:rsid w:val="00AC3815"/>
    <w:rsid w:val="00AC42FC"/>
    <w:rsid w:val="00AC4FBB"/>
    <w:rsid w:val="00AC657E"/>
    <w:rsid w:val="00AC72B1"/>
    <w:rsid w:val="00AC77B2"/>
    <w:rsid w:val="00AC7B57"/>
    <w:rsid w:val="00AC7B5E"/>
    <w:rsid w:val="00AD13F4"/>
    <w:rsid w:val="00AD2382"/>
    <w:rsid w:val="00AD251E"/>
    <w:rsid w:val="00AD27C0"/>
    <w:rsid w:val="00AD2EB0"/>
    <w:rsid w:val="00AD2F61"/>
    <w:rsid w:val="00AD3CA5"/>
    <w:rsid w:val="00AD4404"/>
    <w:rsid w:val="00AD4D55"/>
    <w:rsid w:val="00AD585A"/>
    <w:rsid w:val="00AD5940"/>
    <w:rsid w:val="00AD5EB2"/>
    <w:rsid w:val="00AD717D"/>
    <w:rsid w:val="00AD748A"/>
    <w:rsid w:val="00AD7D98"/>
    <w:rsid w:val="00AE0213"/>
    <w:rsid w:val="00AE035B"/>
    <w:rsid w:val="00AE06C1"/>
    <w:rsid w:val="00AE0FA6"/>
    <w:rsid w:val="00AE138F"/>
    <w:rsid w:val="00AE1522"/>
    <w:rsid w:val="00AE1B8E"/>
    <w:rsid w:val="00AE2F05"/>
    <w:rsid w:val="00AE3E52"/>
    <w:rsid w:val="00AE42A8"/>
    <w:rsid w:val="00AE51C8"/>
    <w:rsid w:val="00AE5257"/>
    <w:rsid w:val="00AE60C1"/>
    <w:rsid w:val="00AE61E3"/>
    <w:rsid w:val="00AE63C2"/>
    <w:rsid w:val="00AE6590"/>
    <w:rsid w:val="00AE673E"/>
    <w:rsid w:val="00AE6BB9"/>
    <w:rsid w:val="00AE6F67"/>
    <w:rsid w:val="00AE7106"/>
    <w:rsid w:val="00AE7252"/>
    <w:rsid w:val="00AE79ED"/>
    <w:rsid w:val="00AE7ADA"/>
    <w:rsid w:val="00AF0164"/>
    <w:rsid w:val="00AF0221"/>
    <w:rsid w:val="00AF0CBC"/>
    <w:rsid w:val="00AF1031"/>
    <w:rsid w:val="00AF1C5A"/>
    <w:rsid w:val="00AF1E8B"/>
    <w:rsid w:val="00AF21BA"/>
    <w:rsid w:val="00AF22E6"/>
    <w:rsid w:val="00AF32E2"/>
    <w:rsid w:val="00AF53D4"/>
    <w:rsid w:val="00AF6AEC"/>
    <w:rsid w:val="00AF6E42"/>
    <w:rsid w:val="00AF7075"/>
    <w:rsid w:val="00AF7583"/>
    <w:rsid w:val="00B009F4"/>
    <w:rsid w:val="00B02953"/>
    <w:rsid w:val="00B0329A"/>
    <w:rsid w:val="00B03737"/>
    <w:rsid w:val="00B03BC4"/>
    <w:rsid w:val="00B06CDE"/>
    <w:rsid w:val="00B06DBC"/>
    <w:rsid w:val="00B07875"/>
    <w:rsid w:val="00B07F6F"/>
    <w:rsid w:val="00B10816"/>
    <w:rsid w:val="00B10977"/>
    <w:rsid w:val="00B12402"/>
    <w:rsid w:val="00B12491"/>
    <w:rsid w:val="00B12513"/>
    <w:rsid w:val="00B126E9"/>
    <w:rsid w:val="00B127EC"/>
    <w:rsid w:val="00B13381"/>
    <w:rsid w:val="00B136F9"/>
    <w:rsid w:val="00B13844"/>
    <w:rsid w:val="00B1395C"/>
    <w:rsid w:val="00B13D32"/>
    <w:rsid w:val="00B14367"/>
    <w:rsid w:val="00B14BA4"/>
    <w:rsid w:val="00B15334"/>
    <w:rsid w:val="00B1635A"/>
    <w:rsid w:val="00B17568"/>
    <w:rsid w:val="00B201A3"/>
    <w:rsid w:val="00B20A1D"/>
    <w:rsid w:val="00B21C8A"/>
    <w:rsid w:val="00B21EDF"/>
    <w:rsid w:val="00B233BE"/>
    <w:rsid w:val="00B23594"/>
    <w:rsid w:val="00B24C89"/>
    <w:rsid w:val="00B25CF6"/>
    <w:rsid w:val="00B25E98"/>
    <w:rsid w:val="00B2638C"/>
    <w:rsid w:val="00B27A3E"/>
    <w:rsid w:val="00B27B97"/>
    <w:rsid w:val="00B301EF"/>
    <w:rsid w:val="00B308B6"/>
    <w:rsid w:val="00B31512"/>
    <w:rsid w:val="00B321A0"/>
    <w:rsid w:val="00B3242F"/>
    <w:rsid w:val="00B326F6"/>
    <w:rsid w:val="00B32E57"/>
    <w:rsid w:val="00B330A7"/>
    <w:rsid w:val="00B334B8"/>
    <w:rsid w:val="00B3392F"/>
    <w:rsid w:val="00B34533"/>
    <w:rsid w:val="00B345D5"/>
    <w:rsid w:val="00B3485D"/>
    <w:rsid w:val="00B34A77"/>
    <w:rsid w:val="00B34C97"/>
    <w:rsid w:val="00B35334"/>
    <w:rsid w:val="00B35425"/>
    <w:rsid w:val="00B359C7"/>
    <w:rsid w:val="00B365CC"/>
    <w:rsid w:val="00B36863"/>
    <w:rsid w:val="00B37790"/>
    <w:rsid w:val="00B379E2"/>
    <w:rsid w:val="00B4076E"/>
    <w:rsid w:val="00B41127"/>
    <w:rsid w:val="00B42305"/>
    <w:rsid w:val="00B4239C"/>
    <w:rsid w:val="00B42E5B"/>
    <w:rsid w:val="00B43A17"/>
    <w:rsid w:val="00B44085"/>
    <w:rsid w:val="00B448D6"/>
    <w:rsid w:val="00B45319"/>
    <w:rsid w:val="00B4571C"/>
    <w:rsid w:val="00B45760"/>
    <w:rsid w:val="00B45B58"/>
    <w:rsid w:val="00B46A9D"/>
    <w:rsid w:val="00B5079D"/>
    <w:rsid w:val="00B51E70"/>
    <w:rsid w:val="00B532DB"/>
    <w:rsid w:val="00B532DF"/>
    <w:rsid w:val="00B544E6"/>
    <w:rsid w:val="00B54B0B"/>
    <w:rsid w:val="00B5585C"/>
    <w:rsid w:val="00B55970"/>
    <w:rsid w:val="00B55AFC"/>
    <w:rsid w:val="00B56179"/>
    <w:rsid w:val="00B56310"/>
    <w:rsid w:val="00B57C51"/>
    <w:rsid w:val="00B57CC7"/>
    <w:rsid w:val="00B603F5"/>
    <w:rsid w:val="00B614E3"/>
    <w:rsid w:val="00B61D98"/>
    <w:rsid w:val="00B63942"/>
    <w:rsid w:val="00B63C61"/>
    <w:rsid w:val="00B64C59"/>
    <w:rsid w:val="00B65B2E"/>
    <w:rsid w:val="00B6646A"/>
    <w:rsid w:val="00B6705C"/>
    <w:rsid w:val="00B67F27"/>
    <w:rsid w:val="00B7015E"/>
    <w:rsid w:val="00B7053B"/>
    <w:rsid w:val="00B73127"/>
    <w:rsid w:val="00B75338"/>
    <w:rsid w:val="00B75565"/>
    <w:rsid w:val="00B75622"/>
    <w:rsid w:val="00B7637F"/>
    <w:rsid w:val="00B76550"/>
    <w:rsid w:val="00B76CE5"/>
    <w:rsid w:val="00B77129"/>
    <w:rsid w:val="00B77592"/>
    <w:rsid w:val="00B8046E"/>
    <w:rsid w:val="00B805D6"/>
    <w:rsid w:val="00B80EE8"/>
    <w:rsid w:val="00B81314"/>
    <w:rsid w:val="00B8142C"/>
    <w:rsid w:val="00B81594"/>
    <w:rsid w:val="00B81BD9"/>
    <w:rsid w:val="00B81EFB"/>
    <w:rsid w:val="00B820EC"/>
    <w:rsid w:val="00B82F6E"/>
    <w:rsid w:val="00B83098"/>
    <w:rsid w:val="00B839BA"/>
    <w:rsid w:val="00B83E86"/>
    <w:rsid w:val="00B84E07"/>
    <w:rsid w:val="00B8569C"/>
    <w:rsid w:val="00B85764"/>
    <w:rsid w:val="00B86C1C"/>
    <w:rsid w:val="00B86F33"/>
    <w:rsid w:val="00B872A1"/>
    <w:rsid w:val="00B8793F"/>
    <w:rsid w:val="00B90E40"/>
    <w:rsid w:val="00B912E5"/>
    <w:rsid w:val="00B91CF8"/>
    <w:rsid w:val="00B928FB"/>
    <w:rsid w:val="00B947A7"/>
    <w:rsid w:val="00B950BA"/>
    <w:rsid w:val="00B951B3"/>
    <w:rsid w:val="00B95601"/>
    <w:rsid w:val="00B95C64"/>
    <w:rsid w:val="00B95DB1"/>
    <w:rsid w:val="00B96137"/>
    <w:rsid w:val="00B96141"/>
    <w:rsid w:val="00B973B8"/>
    <w:rsid w:val="00B974B8"/>
    <w:rsid w:val="00BA02C7"/>
    <w:rsid w:val="00BA2E1B"/>
    <w:rsid w:val="00BA3158"/>
    <w:rsid w:val="00BA3D74"/>
    <w:rsid w:val="00BA42F2"/>
    <w:rsid w:val="00BA4503"/>
    <w:rsid w:val="00BA461B"/>
    <w:rsid w:val="00BA647A"/>
    <w:rsid w:val="00BA7112"/>
    <w:rsid w:val="00BA75F4"/>
    <w:rsid w:val="00BA7743"/>
    <w:rsid w:val="00BA77B9"/>
    <w:rsid w:val="00BA78D9"/>
    <w:rsid w:val="00BA79F9"/>
    <w:rsid w:val="00BA7ACF"/>
    <w:rsid w:val="00BA7DA5"/>
    <w:rsid w:val="00BB0242"/>
    <w:rsid w:val="00BB0338"/>
    <w:rsid w:val="00BB0B9E"/>
    <w:rsid w:val="00BB1C62"/>
    <w:rsid w:val="00BB1D20"/>
    <w:rsid w:val="00BB1DF4"/>
    <w:rsid w:val="00BB25B3"/>
    <w:rsid w:val="00BB3B2D"/>
    <w:rsid w:val="00BB5117"/>
    <w:rsid w:val="00BB5FB6"/>
    <w:rsid w:val="00BB6763"/>
    <w:rsid w:val="00BB6A95"/>
    <w:rsid w:val="00BB7304"/>
    <w:rsid w:val="00BB79AD"/>
    <w:rsid w:val="00BC083F"/>
    <w:rsid w:val="00BC0D87"/>
    <w:rsid w:val="00BC1257"/>
    <w:rsid w:val="00BC1703"/>
    <w:rsid w:val="00BC1723"/>
    <w:rsid w:val="00BC1A00"/>
    <w:rsid w:val="00BC272F"/>
    <w:rsid w:val="00BC4A04"/>
    <w:rsid w:val="00BC4F62"/>
    <w:rsid w:val="00BC50FF"/>
    <w:rsid w:val="00BC62F1"/>
    <w:rsid w:val="00BC65A2"/>
    <w:rsid w:val="00BD1339"/>
    <w:rsid w:val="00BD177D"/>
    <w:rsid w:val="00BD1E8A"/>
    <w:rsid w:val="00BD2C9A"/>
    <w:rsid w:val="00BD4090"/>
    <w:rsid w:val="00BD421A"/>
    <w:rsid w:val="00BD4348"/>
    <w:rsid w:val="00BD4790"/>
    <w:rsid w:val="00BD4798"/>
    <w:rsid w:val="00BD4DD2"/>
    <w:rsid w:val="00BD57C5"/>
    <w:rsid w:val="00BD595D"/>
    <w:rsid w:val="00BD66D3"/>
    <w:rsid w:val="00BD66DF"/>
    <w:rsid w:val="00BD696D"/>
    <w:rsid w:val="00BD70BB"/>
    <w:rsid w:val="00BD7C90"/>
    <w:rsid w:val="00BD7EE5"/>
    <w:rsid w:val="00BE010A"/>
    <w:rsid w:val="00BE1076"/>
    <w:rsid w:val="00BE1BA8"/>
    <w:rsid w:val="00BE1DF1"/>
    <w:rsid w:val="00BE21E6"/>
    <w:rsid w:val="00BE2FCC"/>
    <w:rsid w:val="00BE498D"/>
    <w:rsid w:val="00BE4D6E"/>
    <w:rsid w:val="00BE62CC"/>
    <w:rsid w:val="00BE6ECD"/>
    <w:rsid w:val="00BE7327"/>
    <w:rsid w:val="00BF044F"/>
    <w:rsid w:val="00BF1337"/>
    <w:rsid w:val="00BF2DEA"/>
    <w:rsid w:val="00BF3CD4"/>
    <w:rsid w:val="00BF42F2"/>
    <w:rsid w:val="00BF44F4"/>
    <w:rsid w:val="00BF529D"/>
    <w:rsid w:val="00BF686C"/>
    <w:rsid w:val="00BF7187"/>
    <w:rsid w:val="00BF755B"/>
    <w:rsid w:val="00BF766C"/>
    <w:rsid w:val="00BF77A3"/>
    <w:rsid w:val="00C00997"/>
    <w:rsid w:val="00C018B5"/>
    <w:rsid w:val="00C018D7"/>
    <w:rsid w:val="00C0228B"/>
    <w:rsid w:val="00C03601"/>
    <w:rsid w:val="00C03FD6"/>
    <w:rsid w:val="00C05328"/>
    <w:rsid w:val="00C05647"/>
    <w:rsid w:val="00C057E7"/>
    <w:rsid w:val="00C05B82"/>
    <w:rsid w:val="00C05E74"/>
    <w:rsid w:val="00C0647E"/>
    <w:rsid w:val="00C07084"/>
    <w:rsid w:val="00C07414"/>
    <w:rsid w:val="00C07891"/>
    <w:rsid w:val="00C1074C"/>
    <w:rsid w:val="00C12193"/>
    <w:rsid w:val="00C12FE1"/>
    <w:rsid w:val="00C13A43"/>
    <w:rsid w:val="00C13A67"/>
    <w:rsid w:val="00C14E31"/>
    <w:rsid w:val="00C14FF5"/>
    <w:rsid w:val="00C15C27"/>
    <w:rsid w:val="00C15EB1"/>
    <w:rsid w:val="00C16696"/>
    <w:rsid w:val="00C16AD8"/>
    <w:rsid w:val="00C16D02"/>
    <w:rsid w:val="00C17031"/>
    <w:rsid w:val="00C2026A"/>
    <w:rsid w:val="00C2131E"/>
    <w:rsid w:val="00C21B55"/>
    <w:rsid w:val="00C22884"/>
    <w:rsid w:val="00C22B04"/>
    <w:rsid w:val="00C2359B"/>
    <w:rsid w:val="00C2393F"/>
    <w:rsid w:val="00C239BD"/>
    <w:rsid w:val="00C23A65"/>
    <w:rsid w:val="00C24257"/>
    <w:rsid w:val="00C2485E"/>
    <w:rsid w:val="00C24E97"/>
    <w:rsid w:val="00C251BF"/>
    <w:rsid w:val="00C2589E"/>
    <w:rsid w:val="00C25D30"/>
    <w:rsid w:val="00C26154"/>
    <w:rsid w:val="00C262E3"/>
    <w:rsid w:val="00C2678E"/>
    <w:rsid w:val="00C27545"/>
    <w:rsid w:val="00C27B69"/>
    <w:rsid w:val="00C27F55"/>
    <w:rsid w:val="00C27F56"/>
    <w:rsid w:val="00C30163"/>
    <w:rsid w:val="00C30778"/>
    <w:rsid w:val="00C30B92"/>
    <w:rsid w:val="00C31FBB"/>
    <w:rsid w:val="00C33293"/>
    <w:rsid w:val="00C34A22"/>
    <w:rsid w:val="00C3527C"/>
    <w:rsid w:val="00C35320"/>
    <w:rsid w:val="00C35688"/>
    <w:rsid w:val="00C36F06"/>
    <w:rsid w:val="00C3775B"/>
    <w:rsid w:val="00C41A58"/>
    <w:rsid w:val="00C434B0"/>
    <w:rsid w:val="00C43648"/>
    <w:rsid w:val="00C44648"/>
    <w:rsid w:val="00C46E17"/>
    <w:rsid w:val="00C47A3D"/>
    <w:rsid w:val="00C503BB"/>
    <w:rsid w:val="00C51059"/>
    <w:rsid w:val="00C5140E"/>
    <w:rsid w:val="00C516DB"/>
    <w:rsid w:val="00C516FB"/>
    <w:rsid w:val="00C52B00"/>
    <w:rsid w:val="00C5408D"/>
    <w:rsid w:val="00C542CC"/>
    <w:rsid w:val="00C543BB"/>
    <w:rsid w:val="00C54956"/>
    <w:rsid w:val="00C54B2E"/>
    <w:rsid w:val="00C551C9"/>
    <w:rsid w:val="00C55729"/>
    <w:rsid w:val="00C55B89"/>
    <w:rsid w:val="00C56370"/>
    <w:rsid w:val="00C56FDD"/>
    <w:rsid w:val="00C57250"/>
    <w:rsid w:val="00C5728C"/>
    <w:rsid w:val="00C57554"/>
    <w:rsid w:val="00C575AE"/>
    <w:rsid w:val="00C57D41"/>
    <w:rsid w:val="00C57F01"/>
    <w:rsid w:val="00C61897"/>
    <w:rsid w:val="00C61BCA"/>
    <w:rsid w:val="00C61C6E"/>
    <w:rsid w:val="00C62D84"/>
    <w:rsid w:val="00C63C86"/>
    <w:rsid w:val="00C63FF7"/>
    <w:rsid w:val="00C64D36"/>
    <w:rsid w:val="00C665DA"/>
    <w:rsid w:val="00C67A19"/>
    <w:rsid w:val="00C70635"/>
    <w:rsid w:val="00C713EC"/>
    <w:rsid w:val="00C716C9"/>
    <w:rsid w:val="00C72ACA"/>
    <w:rsid w:val="00C72BEA"/>
    <w:rsid w:val="00C74BAA"/>
    <w:rsid w:val="00C7500C"/>
    <w:rsid w:val="00C76A59"/>
    <w:rsid w:val="00C775C5"/>
    <w:rsid w:val="00C77A35"/>
    <w:rsid w:val="00C80E3C"/>
    <w:rsid w:val="00C814B8"/>
    <w:rsid w:val="00C82792"/>
    <w:rsid w:val="00C82A75"/>
    <w:rsid w:val="00C836B3"/>
    <w:rsid w:val="00C837CB"/>
    <w:rsid w:val="00C83A4A"/>
    <w:rsid w:val="00C83AA3"/>
    <w:rsid w:val="00C83C5B"/>
    <w:rsid w:val="00C84007"/>
    <w:rsid w:val="00C85485"/>
    <w:rsid w:val="00C85B6B"/>
    <w:rsid w:val="00C85E6F"/>
    <w:rsid w:val="00C865B1"/>
    <w:rsid w:val="00C87C6A"/>
    <w:rsid w:val="00C900E7"/>
    <w:rsid w:val="00C90847"/>
    <w:rsid w:val="00C90B0D"/>
    <w:rsid w:val="00C90BEE"/>
    <w:rsid w:val="00C9210A"/>
    <w:rsid w:val="00C9248C"/>
    <w:rsid w:val="00C92938"/>
    <w:rsid w:val="00C93906"/>
    <w:rsid w:val="00C93B1A"/>
    <w:rsid w:val="00C94508"/>
    <w:rsid w:val="00C94F68"/>
    <w:rsid w:val="00C956E5"/>
    <w:rsid w:val="00C95B35"/>
    <w:rsid w:val="00C967F9"/>
    <w:rsid w:val="00C968EA"/>
    <w:rsid w:val="00C97588"/>
    <w:rsid w:val="00CA0180"/>
    <w:rsid w:val="00CA03FF"/>
    <w:rsid w:val="00CA1260"/>
    <w:rsid w:val="00CA16FB"/>
    <w:rsid w:val="00CA2467"/>
    <w:rsid w:val="00CA260E"/>
    <w:rsid w:val="00CA26E6"/>
    <w:rsid w:val="00CA305E"/>
    <w:rsid w:val="00CA4042"/>
    <w:rsid w:val="00CA4518"/>
    <w:rsid w:val="00CA4D31"/>
    <w:rsid w:val="00CA4DBD"/>
    <w:rsid w:val="00CA5326"/>
    <w:rsid w:val="00CA58C7"/>
    <w:rsid w:val="00CA653F"/>
    <w:rsid w:val="00CA6A28"/>
    <w:rsid w:val="00CA7427"/>
    <w:rsid w:val="00CB031C"/>
    <w:rsid w:val="00CB223C"/>
    <w:rsid w:val="00CB2544"/>
    <w:rsid w:val="00CB2CC6"/>
    <w:rsid w:val="00CB35C3"/>
    <w:rsid w:val="00CB3A6C"/>
    <w:rsid w:val="00CB3C5A"/>
    <w:rsid w:val="00CB3CBE"/>
    <w:rsid w:val="00CB3DCA"/>
    <w:rsid w:val="00CB549C"/>
    <w:rsid w:val="00CB5AF8"/>
    <w:rsid w:val="00CB5FAD"/>
    <w:rsid w:val="00CB7872"/>
    <w:rsid w:val="00CB7B5C"/>
    <w:rsid w:val="00CC03AA"/>
    <w:rsid w:val="00CC0A6F"/>
    <w:rsid w:val="00CC10A6"/>
    <w:rsid w:val="00CC278B"/>
    <w:rsid w:val="00CC2A53"/>
    <w:rsid w:val="00CC35D6"/>
    <w:rsid w:val="00CC440A"/>
    <w:rsid w:val="00CC583B"/>
    <w:rsid w:val="00CC6AE0"/>
    <w:rsid w:val="00CC6C49"/>
    <w:rsid w:val="00CC6EF0"/>
    <w:rsid w:val="00CC7024"/>
    <w:rsid w:val="00CC78EE"/>
    <w:rsid w:val="00CD12A0"/>
    <w:rsid w:val="00CD1D84"/>
    <w:rsid w:val="00CD20CA"/>
    <w:rsid w:val="00CD2958"/>
    <w:rsid w:val="00CD2A49"/>
    <w:rsid w:val="00CD2C13"/>
    <w:rsid w:val="00CD33A8"/>
    <w:rsid w:val="00CD4477"/>
    <w:rsid w:val="00CD629C"/>
    <w:rsid w:val="00CD65D3"/>
    <w:rsid w:val="00CD66ED"/>
    <w:rsid w:val="00CD7698"/>
    <w:rsid w:val="00CD7FA5"/>
    <w:rsid w:val="00CE156F"/>
    <w:rsid w:val="00CE15B7"/>
    <w:rsid w:val="00CE1D57"/>
    <w:rsid w:val="00CE21B1"/>
    <w:rsid w:val="00CE44A4"/>
    <w:rsid w:val="00CE4955"/>
    <w:rsid w:val="00CE4E60"/>
    <w:rsid w:val="00CE55A4"/>
    <w:rsid w:val="00CE5AE3"/>
    <w:rsid w:val="00CE5F09"/>
    <w:rsid w:val="00CE6250"/>
    <w:rsid w:val="00CE694F"/>
    <w:rsid w:val="00CE6FC7"/>
    <w:rsid w:val="00CE7292"/>
    <w:rsid w:val="00CE72FA"/>
    <w:rsid w:val="00CE7FE0"/>
    <w:rsid w:val="00CF00FA"/>
    <w:rsid w:val="00CF06E3"/>
    <w:rsid w:val="00CF08E7"/>
    <w:rsid w:val="00CF1B78"/>
    <w:rsid w:val="00CF1BB0"/>
    <w:rsid w:val="00CF1FED"/>
    <w:rsid w:val="00CF207D"/>
    <w:rsid w:val="00CF2101"/>
    <w:rsid w:val="00CF32B0"/>
    <w:rsid w:val="00CF3F80"/>
    <w:rsid w:val="00CF433C"/>
    <w:rsid w:val="00CF4432"/>
    <w:rsid w:val="00CF4529"/>
    <w:rsid w:val="00CF4775"/>
    <w:rsid w:val="00CF4AF1"/>
    <w:rsid w:val="00CF4F4A"/>
    <w:rsid w:val="00CF5D94"/>
    <w:rsid w:val="00D00219"/>
    <w:rsid w:val="00D00855"/>
    <w:rsid w:val="00D00B89"/>
    <w:rsid w:val="00D01C7C"/>
    <w:rsid w:val="00D0265A"/>
    <w:rsid w:val="00D027A2"/>
    <w:rsid w:val="00D02B52"/>
    <w:rsid w:val="00D03273"/>
    <w:rsid w:val="00D0372D"/>
    <w:rsid w:val="00D03BC7"/>
    <w:rsid w:val="00D044C1"/>
    <w:rsid w:val="00D04529"/>
    <w:rsid w:val="00D05002"/>
    <w:rsid w:val="00D05695"/>
    <w:rsid w:val="00D05979"/>
    <w:rsid w:val="00D05B88"/>
    <w:rsid w:val="00D060AA"/>
    <w:rsid w:val="00D06894"/>
    <w:rsid w:val="00D07DF4"/>
    <w:rsid w:val="00D10BA8"/>
    <w:rsid w:val="00D10EE2"/>
    <w:rsid w:val="00D1105C"/>
    <w:rsid w:val="00D1242A"/>
    <w:rsid w:val="00D1298F"/>
    <w:rsid w:val="00D12E60"/>
    <w:rsid w:val="00D137C1"/>
    <w:rsid w:val="00D15BB4"/>
    <w:rsid w:val="00D161D2"/>
    <w:rsid w:val="00D163DF"/>
    <w:rsid w:val="00D178D1"/>
    <w:rsid w:val="00D17A78"/>
    <w:rsid w:val="00D20ED6"/>
    <w:rsid w:val="00D21425"/>
    <w:rsid w:val="00D21928"/>
    <w:rsid w:val="00D21D56"/>
    <w:rsid w:val="00D221F2"/>
    <w:rsid w:val="00D222E0"/>
    <w:rsid w:val="00D23DCB"/>
    <w:rsid w:val="00D23E95"/>
    <w:rsid w:val="00D248BC"/>
    <w:rsid w:val="00D24E16"/>
    <w:rsid w:val="00D254BC"/>
    <w:rsid w:val="00D266C7"/>
    <w:rsid w:val="00D26A6E"/>
    <w:rsid w:val="00D270C6"/>
    <w:rsid w:val="00D271FD"/>
    <w:rsid w:val="00D2755B"/>
    <w:rsid w:val="00D30211"/>
    <w:rsid w:val="00D302D2"/>
    <w:rsid w:val="00D31B2C"/>
    <w:rsid w:val="00D31BCB"/>
    <w:rsid w:val="00D323FE"/>
    <w:rsid w:val="00D327C1"/>
    <w:rsid w:val="00D32D6E"/>
    <w:rsid w:val="00D33168"/>
    <w:rsid w:val="00D33393"/>
    <w:rsid w:val="00D33621"/>
    <w:rsid w:val="00D33D34"/>
    <w:rsid w:val="00D341D7"/>
    <w:rsid w:val="00D349DF"/>
    <w:rsid w:val="00D34A12"/>
    <w:rsid w:val="00D35523"/>
    <w:rsid w:val="00D35D1F"/>
    <w:rsid w:val="00D3624E"/>
    <w:rsid w:val="00D3693A"/>
    <w:rsid w:val="00D36BBE"/>
    <w:rsid w:val="00D37AC6"/>
    <w:rsid w:val="00D37E08"/>
    <w:rsid w:val="00D40420"/>
    <w:rsid w:val="00D408CC"/>
    <w:rsid w:val="00D41038"/>
    <w:rsid w:val="00D4171E"/>
    <w:rsid w:val="00D4196D"/>
    <w:rsid w:val="00D41A15"/>
    <w:rsid w:val="00D42522"/>
    <w:rsid w:val="00D434DD"/>
    <w:rsid w:val="00D4400D"/>
    <w:rsid w:val="00D441CB"/>
    <w:rsid w:val="00D44942"/>
    <w:rsid w:val="00D44C54"/>
    <w:rsid w:val="00D4519E"/>
    <w:rsid w:val="00D45955"/>
    <w:rsid w:val="00D4604B"/>
    <w:rsid w:val="00D46445"/>
    <w:rsid w:val="00D47605"/>
    <w:rsid w:val="00D50353"/>
    <w:rsid w:val="00D50B26"/>
    <w:rsid w:val="00D50C83"/>
    <w:rsid w:val="00D515DA"/>
    <w:rsid w:val="00D51EE3"/>
    <w:rsid w:val="00D53805"/>
    <w:rsid w:val="00D5390F"/>
    <w:rsid w:val="00D53BC0"/>
    <w:rsid w:val="00D53DAC"/>
    <w:rsid w:val="00D540B1"/>
    <w:rsid w:val="00D543A0"/>
    <w:rsid w:val="00D5594D"/>
    <w:rsid w:val="00D55D7B"/>
    <w:rsid w:val="00D55F0F"/>
    <w:rsid w:val="00D56678"/>
    <w:rsid w:val="00D56842"/>
    <w:rsid w:val="00D5738D"/>
    <w:rsid w:val="00D600D6"/>
    <w:rsid w:val="00D6250D"/>
    <w:rsid w:val="00D625DC"/>
    <w:rsid w:val="00D62EEE"/>
    <w:rsid w:val="00D6397A"/>
    <w:rsid w:val="00D6688F"/>
    <w:rsid w:val="00D66E97"/>
    <w:rsid w:val="00D67755"/>
    <w:rsid w:val="00D67901"/>
    <w:rsid w:val="00D67CD3"/>
    <w:rsid w:val="00D70BF9"/>
    <w:rsid w:val="00D713A5"/>
    <w:rsid w:val="00D7148D"/>
    <w:rsid w:val="00D7345A"/>
    <w:rsid w:val="00D73872"/>
    <w:rsid w:val="00D742D0"/>
    <w:rsid w:val="00D7562F"/>
    <w:rsid w:val="00D75D05"/>
    <w:rsid w:val="00D76137"/>
    <w:rsid w:val="00D76E9A"/>
    <w:rsid w:val="00D76F90"/>
    <w:rsid w:val="00D80537"/>
    <w:rsid w:val="00D80EE3"/>
    <w:rsid w:val="00D84811"/>
    <w:rsid w:val="00D85C8B"/>
    <w:rsid w:val="00D86235"/>
    <w:rsid w:val="00D87653"/>
    <w:rsid w:val="00D87A75"/>
    <w:rsid w:val="00D900AA"/>
    <w:rsid w:val="00D904E5"/>
    <w:rsid w:val="00D90CD3"/>
    <w:rsid w:val="00D90D68"/>
    <w:rsid w:val="00D91163"/>
    <w:rsid w:val="00D91235"/>
    <w:rsid w:val="00D91550"/>
    <w:rsid w:val="00D9337D"/>
    <w:rsid w:val="00D93424"/>
    <w:rsid w:val="00D9386E"/>
    <w:rsid w:val="00D939A3"/>
    <w:rsid w:val="00D94C57"/>
    <w:rsid w:val="00D960F1"/>
    <w:rsid w:val="00D961ED"/>
    <w:rsid w:val="00D96947"/>
    <w:rsid w:val="00D96FD1"/>
    <w:rsid w:val="00D97753"/>
    <w:rsid w:val="00D97F22"/>
    <w:rsid w:val="00DA0A0E"/>
    <w:rsid w:val="00DA0B2C"/>
    <w:rsid w:val="00DA0D7B"/>
    <w:rsid w:val="00DA1C5E"/>
    <w:rsid w:val="00DA2442"/>
    <w:rsid w:val="00DA249E"/>
    <w:rsid w:val="00DA31D2"/>
    <w:rsid w:val="00DA3866"/>
    <w:rsid w:val="00DA416F"/>
    <w:rsid w:val="00DA449E"/>
    <w:rsid w:val="00DA4F29"/>
    <w:rsid w:val="00DA5C70"/>
    <w:rsid w:val="00DA5EAA"/>
    <w:rsid w:val="00DA6ADB"/>
    <w:rsid w:val="00DB0CF4"/>
    <w:rsid w:val="00DB1A61"/>
    <w:rsid w:val="00DB1FC8"/>
    <w:rsid w:val="00DB2AA3"/>
    <w:rsid w:val="00DB2D99"/>
    <w:rsid w:val="00DB3EE3"/>
    <w:rsid w:val="00DB4824"/>
    <w:rsid w:val="00DB4DFE"/>
    <w:rsid w:val="00DB4F13"/>
    <w:rsid w:val="00DB4F52"/>
    <w:rsid w:val="00DB4FDD"/>
    <w:rsid w:val="00DB5740"/>
    <w:rsid w:val="00DB57AF"/>
    <w:rsid w:val="00DB5BFF"/>
    <w:rsid w:val="00DB5FAE"/>
    <w:rsid w:val="00DB76CD"/>
    <w:rsid w:val="00DB76EA"/>
    <w:rsid w:val="00DB7A81"/>
    <w:rsid w:val="00DC0207"/>
    <w:rsid w:val="00DC0A10"/>
    <w:rsid w:val="00DC0C09"/>
    <w:rsid w:val="00DC119D"/>
    <w:rsid w:val="00DC1261"/>
    <w:rsid w:val="00DC2E86"/>
    <w:rsid w:val="00DC2ECA"/>
    <w:rsid w:val="00DC30AF"/>
    <w:rsid w:val="00DC33F7"/>
    <w:rsid w:val="00DC355D"/>
    <w:rsid w:val="00DC4326"/>
    <w:rsid w:val="00DC5113"/>
    <w:rsid w:val="00DC51A8"/>
    <w:rsid w:val="00DC5801"/>
    <w:rsid w:val="00DC6382"/>
    <w:rsid w:val="00DC6BD5"/>
    <w:rsid w:val="00DD00D4"/>
    <w:rsid w:val="00DD0355"/>
    <w:rsid w:val="00DD0F2F"/>
    <w:rsid w:val="00DD1215"/>
    <w:rsid w:val="00DD1B55"/>
    <w:rsid w:val="00DD33A3"/>
    <w:rsid w:val="00DD3FD5"/>
    <w:rsid w:val="00DD45CA"/>
    <w:rsid w:val="00DD544C"/>
    <w:rsid w:val="00DD5930"/>
    <w:rsid w:val="00DD5D68"/>
    <w:rsid w:val="00DD62D7"/>
    <w:rsid w:val="00DD66E0"/>
    <w:rsid w:val="00DD689E"/>
    <w:rsid w:val="00DD6FBF"/>
    <w:rsid w:val="00DD7D86"/>
    <w:rsid w:val="00DE0436"/>
    <w:rsid w:val="00DE06EC"/>
    <w:rsid w:val="00DE0976"/>
    <w:rsid w:val="00DE0ABC"/>
    <w:rsid w:val="00DE15E5"/>
    <w:rsid w:val="00DE1901"/>
    <w:rsid w:val="00DE195A"/>
    <w:rsid w:val="00DE1D18"/>
    <w:rsid w:val="00DE23DE"/>
    <w:rsid w:val="00DE28B4"/>
    <w:rsid w:val="00DE2ABD"/>
    <w:rsid w:val="00DE3CE2"/>
    <w:rsid w:val="00DE4BF3"/>
    <w:rsid w:val="00DE5FAF"/>
    <w:rsid w:val="00DE6369"/>
    <w:rsid w:val="00DE6AE3"/>
    <w:rsid w:val="00DE6E71"/>
    <w:rsid w:val="00DE719B"/>
    <w:rsid w:val="00DF0114"/>
    <w:rsid w:val="00DF02BC"/>
    <w:rsid w:val="00DF1076"/>
    <w:rsid w:val="00DF1C72"/>
    <w:rsid w:val="00DF2C5B"/>
    <w:rsid w:val="00DF2CFE"/>
    <w:rsid w:val="00DF33A5"/>
    <w:rsid w:val="00DF3570"/>
    <w:rsid w:val="00DF3F41"/>
    <w:rsid w:val="00DF45ED"/>
    <w:rsid w:val="00DF495A"/>
    <w:rsid w:val="00DF4CD5"/>
    <w:rsid w:val="00DF58EA"/>
    <w:rsid w:val="00DF765A"/>
    <w:rsid w:val="00E00311"/>
    <w:rsid w:val="00E00E5B"/>
    <w:rsid w:val="00E010C9"/>
    <w:rsid w:val="00E0133D"/>
    <w:rsid w:val="00E01C4A"/>
    <w:rsid w:val="00E0288F"/>
    <w:rsid w:val="00E02A6C"/>
    <w:rsid w:val="00E03A62"/>
    <w:rsid w:val="00E0592C"/>
    <w:rsid w:val="00E05BC7"/>
    <w:rsid w:val="00E05CA0"/>
    <w:rsid w:val="00E06232"/>
    <w:rsid w:val="00E069BA"/>
    <w:rsid w:val="00E073D3"/>
    <w:rsid w:val="00E07434"/>
    <w:rsid w:val="00E07B43"/>
    <w:rsid w:val="00E10CCB"/>
    <w:rsid w:val="00E10DD2"/>
    <w:rsid w:val="00E11F86"/>
    <w:rsid w:val="00E12020"/>
    <w:rsid w:val="00E12B16"/>
    <w:rsid w:val="00E134BD"/>
    <w:rsid w:val="00E1599E"/>
    <w:rsid w:val="00E15D9C"/>
    <w:rsid w:val="00E15DC4"/>
    <w:rsid w:val="00E16A0E"/>
    <w:rsid w:val="00E2060E"/>
    <w:rsid w:val="00E20EFF"/>
    <w:rsid w:val="00E21365"/>
    <w:rsid w:val="00E2179A"/>
    <w:rsid w:val="00E21F0A"/>
    <w:rsid w:val="00E22ADE"/>
    <w:rsid w:val="00E22FC6"/>
    <w:rsid w:val="00E23B7E"/>
    <w:rsid w:val="00E23C24"/>
    <w:rsid w:val="00E2476B"/>
    <w:rsid w:val="00E2526D"/>
    <w:rsid w:val="00E25863"/>
    <w:rsid w:val="00E25C50"/>
    <w:rsid w:val="00E265D0"/>
    <w:rsid w:val="00E26BD2"/>
    <w:rsid w:val="00E300A4"/>
    <w:rsid w:val="00E300B6"/>
    <w:rsid w:val="00E316BA"/>
    <w:rsid w:val="00E31DC3"/>
    <w:rsid w:val="00E31E0A"/>
    <w:rsid w:val="00E32509"/>
    <w:rsid w:val="00E3253C"/>
    <w:rsid w:val="00E32A4E"/>
    <w:rsid w:val="00E32F30"/>
    <w:rsid w:val="00E3327B"/>
    <w:rsid w:val="00E34062"/>
    <w:rsid w:val="00E350EF"/>
    <w:rsid w:val="00E3525D"/>
    <w:rsid w:val="00E3607E"/>
    <w:rsid w:val="00E36886"/>
    <w:rsid w:val="00E406E3"/>
    <w:rsid w:val="00E40978"/>
    <w:rsid w:val="00E42019"/>
    <w:rsid w:val="00E42E4B"/>
    <w:rsid w:val="00E43060"/>
    <w:rsid w:val="00E43302"/>
    <w:rsid w:val="00E43AE3"/>
    <w:rsid w:val="00E43C1E"/>
    <w:rsid w:val="00E44BC4"/>
    <w:rsid w:val="00E4515F"/>
    <w:rsid w:val="00E456CA"/>
    <w:rsid w:val="00E46BEC"/>
    <w:rsid w:val="00E46C17"/>
    <w:rsid w:val="00E46FA4"/>
    <w:rsid w:val="00E4718B"/>
    <w:rsid w:val="00E4734E"/>
    <w:rsid w:val="00E47539"/>
    <w:rsid w:val="00E4790D"/>
    <w:rsid w:val="00E501D3"/>
    <w:rsid w:val="00E508A8"/>
    <w:rsid w:val="00E50E64"/>
    <w:rsid w:val="00E50F80"/>
    <w:rsid w:val="00E51A2B"/>
    <w:rsid w:val="00E51C5B"/>
    <w:rsid w:val="00E52157"/>
    <w:rsid w:val="00E52F5F"/>
    <w:rsid w:val="00E53C84"/>
    <w:rsid w:val="00E540FE"/>
    <w:rsid w:val="00E54CE2"/>
    <w:rsid w:val="00E56A0A"/>
    <w:rsid w:val="00E57293"/>
    <w:rsid w:val="00E57834"/>
    <w:rsid w:val="00E57F11"/>
    <w:rsid w:val="00E606D9"/>
    <w:rsid w:val="00E61248"/>
    <w:rsid w:val="00E623C8"/>
    <w:rsid w:val="00E62A4B"/>
    <w:rsid w:val="00E62C64"/>
    <w:rsid w:val="00E62E07"/>
    <w:rsid w:val="00E642F2"/>
    <w:rsid w:val="00E643D7"/>
    <w:rsid w:val="00E64593"/>
    <w:rsid w:val="00E64B8E"/>
    <w:rsid w:val="00E65157"/>
    <w:rsid w:val="00E65736"/>
    <w:rsid w:val="00E66B8F"/>
    <w:rsid w:val="00E66E62"/>
    <w:rsid w:val="00E66F6C"/>
    <w:rsid w:val="00E67C95"/>
    <w:rsid w:val="00E67CCD"/>
    <w:rsid w:val="00E707E0"/>
    <w:rsid w:val="00E70A1F"/>
    <w:rsid w:val="00E71380"/>
    <w:rsid w:val="00E714DC"/>
    <w:rsid w:val="00E717BC"/>
    <w:rsid w:val="00E726FE"/>
    <w:rsid w:val="00E733CD"/>
    <w:rsid w:val="00E73DEE"/>
    <w:rsid w:val="00E742E2"/>
    <w:rsid w:val="00E746C3"/>
    <w:rsid w:val="00E747E6"/>
    <w:rsid w:val="00E74AE4"/>
    <w:rsid w:val="00E74DCE"/>
    <w:rsid w:val="00E758F7"/>
    <w:rsid w:val="00E76831"/>
    <w:rsid w:val="00E8055A"/>
    <w:rsid w:val="00E80942"/>
    <w:rsid w:val="00E80A82"/>
    <w:rsid w:val="00E80ACE"/>
    <w:rsid w:val="00E815D7"/>
    <w:rsid w:val="00E81BBB"/>
    <w:rsid w:val="00E81BF9"/>
    <w:rsid w:val="00E81F05"/>
    <w:rsid w:val="00E820D8"/>
    <w:rsid w:val="00E82527"/>
    <w:rsid w:val="00E82759"/>
    <w:rsid w:val="00E84281"/>
    <w:rsid w:val="00E86A7B"/>
    <w:rsid w:val="00E87756"/>
    <w:rsid w:val="00E9013B"/>
    <w:rsid w:val="00E907E0"/>
    <w:rsid w:val="00E9233D"/>
    <w:rsid w:val="00E92C04"/>
    <w:rsid w:val="00E93D26"/>
    <w:rsid w:val="00E93D69"/>
    <w:rsid w:val="00E94279"/>
    <w:rsid w:val="00E94A9E"/>
    <w:rsid w:val="00E94D12"/>
    <w:rsid w:val="00E95488"/>
    <w:rsid w:val="00E9563E"/>
    <w:rsid w:val="00E962F5"/>
    <w:rsid w:val="00E96B72"/>
    <w:rsid w:val="00E96C91"/>
    <w:rsid w:val="00E97A79"/>
    <w:rsid w:val="00EA0A28"/>
    <w:rsid w:val="00EA0D45"/>
    <w:rsid w:val="00EA2724"/>
    <w:rsid w:val="00EA2B77"/>
    <w:rsid w:val="00EA385E"/>
    <w:rsid w:val="00EA4268"/>
    <w:rsid w:val="00EA4278"/>
    <w:rsid w:val="00EA49D0"/>
    <w:rsid w:val="00EA4A7B"/>
    <w:rsid w:val="00EA4D6D"/>
    <w:rsid w:val="00EA60B0"/>
    <w:rsid w:val="00EA6202"/>
    <w:rsid w:val="00EA6DEE"/>
    <w:rsid w:val="00EB0720"/>
    <w:rsid w:val="00EB101B"/>
    <w:rsid w:val="00EB11A5"/>
    <w:rsid w:val="00EB1239"/>
    <w:rsid w:val="00EB1623"/>
    <w:rsid w:val="00EB1CEB"/>
    <w:rsid w:val="00EB217B"/>
    <w:rsid w:val="00EB2A3C"/>
    <w:rsid w:val="00EB37E5"/>
    <w:rsid w:val="00EB3FCA"/>
    <w:rsid w:val="00EB5100"/>
    <w:rsid w:val="00EB547C"/>
    <w:rsid w:val="00EB55D7"/>
    <w:rsid w:val="00EB5610"/>
    <w:rsid w:val="00EB5BFF"/>
    <w:rsid w:val="00EB5F93"/>
    <w:rsid w:val="00EB6269"/>
    <w:rsid w:val="00EB689B"/>
    <w:rsid w:val="00EB788A"/>
    <w:rsid w:val="00EB7FDF"/>
    <w:rsid w:val="00EC057C"/>
    <w:rsid w:val="00EC1289"/>
    <w:rsid w:val="00EC12B8"/>
    <w:rsid w:val="00EC1A71"/>
    <w:rsid w:val="00EC22EE"/>
    <w:rsid w:val="00EC2CA4"/>
    <w:rsid w:val="00EC32DF"/>
    <w:rsid w:val="00EC5818"/>
    <w:rsid w:val="00EC6B3D"/>
    <w:rsid w:val="00ED0476"/>
    <w:rsid w:val="00ED0744"/>
    <w:rsid w:val="00ED1302"/>
    <w:rsid w:val="00ED1306"/>
    <w:rsid w:val="00ED1893"/>
    <w:rsid w:val="00ED1F00"/>
    <w:rsid w:val="00ED3B3D"/>
    <w:rsid w:val="00ED5020"/>
    <w:rsid w:val="00ED5E8F"/>
    <w:rsid w:val="00EE080C"/>
    <w:rsid w:val="00EE0B60"/>
    <w:rsid w:val="00EE0D7B"/>
    <w:rsid w:val="00EE1375"/>
    <w:rsid w:val="00EE15E7"/>
    <w:rsid w:val="00EE183B"/>
    <w:rsid w:val="00EE1877"/>
    <w:rsid w:val="00EE1CD7"/>
    <w:rsid w:val="00EE213D"/>
    <w:rsid w:val="00EE21B1"/>
    <w:rsid w:val="00EE23BB"/>
    <w:rsid w:val="00EE2536"/>
    <w:rsid w:val="00EE2A46"/>
    <w:rsid w:val="00EE30A9"/>
    <w:rsid w:val="00EE3D3E"/>
    <w:rsid w:val="00EE4137"/>
    <w:rsid w:val="00EE4FB4"/>
    <w:rsid w:val="00EE5AAA"/>
    <w:rsid w:val="00EE5E2F"/>
    <w:rsid w:val="00EE6226"/>
    <w:rsid w:val="00EE62D3"/>
    <w:rsid w:val="00EE65A8"/>
    <w:rsid w:val="00EE68B0"/>
    <w:rsid w:val="00EE7182"/>
    <w:rsid w:val="00EF05A7"/>
    <w:rsid w:val="00EF0B11"/>
    <w:rsid w:val="00EF1194"/>
    <w:rsid w:val="00EF1429"/>
    <w:rsid w:val="00EF1559"/>
    <w:rsid w:val="00EF191F"/>
    <w:rsid w:val="00EF1C96"/>
    <w:rsid w:val="00EF1E76"/>
    <w:rsid w:val="00EF215D"/>
    <w:rsid w:val="00EF2A75"/>
    <w:rsid w:val="00EF4C5E"/>
    <w:rsid w:val="00EF4E16"/>
    <w:rsid w:val="00EF5FFD"/>
    <w:rsid w:val="00EF6708"/>
    <w:rsid w:val="00EF673F"/>
    <w:rsid w:val="00EF67DD"/>
    <w:rsid w:val="00EF71A1"/>
    <w:rsid w:val="00EF74CF"/>
    <w:rsid w:val="00F0053E"/>
    <w:rsid w:val="00F008F0"/>
    <w:rsid w:val="00F024E2"/>
    <w:rsid w:val="00F03EEB"/>
    <w:rsid w:val="00F04080"/>
    <w:rsid w:val="00F048B6"/>
    <w:rsid w:val="00F04D00"/>
    <w:rsid w:val="00F05701"/>
    <w:rsid w:val="00F05947"/>
    <w:rsid w:val="00F06671"/>
    <w:rsid w:val="00F06ED9"/>
    <w:rsid w:val="00F102F0"/>
    <w:rsid w:val="00F10E0E"/>
    <w:rsid w:val="00F1189D"/>
    <w:rsid w:val="00F11D61"/>
    <w:rsid w:val="00F11E85"/>
    <w:rsid w:val="00F12126"/>
    <w:rsid w:val="00F125BC"/>
    <w:rsid w:val="00F12700"/>
    <w:rsid w:val="00F132EC"/>
    <w:rsid w:val="00F13454"/>
    <w:rsid w:val="00F14E43"/>
    <w:rsid w:val="00F15B9C"/>
    <w:rsid w:val="00F15C2A"/>
    <w:rsid w:val="00F15D1D"/>
    <w:rsid w:val="00F15EC8"/>
    <w:rsid w:val="00F165A9"/>
    <w:rsid w:val="00F17296"/>
    <w:rsid w:val="00F17795"/>
    <w:rsid w:val="00F17ED0"/>
    <w:rsid w:val="00F20270"/>
    <w:rsid w:val="00F20346"/>
    <w:rsid w:val="00F204E4"/>
    <w:rsid w:val="00F210C5"/>
    <w:rsid w:val="00F21B6E"/>
    <w:rsid w:val="00F21FFA"/>
    <w:rsid w:val="00F2298B"/>
    <w:rsid w:val="00F23769"/>
    <w:rsid w:val="00F2512F"/>
    <w:rsid w:val="00F2560B"/>
    <w:rsid w:val="00F268E6"/>
    <w:rsid w:val="00F302D2"/>
    <w:rsid w:val="00F30E1E"/>
    <w:rsid w:val="00F3117F"/>
    <w:rsid w:val="00F312DF"/>
    <w:rsid w:val="00F31E6B"/>
    <w:rsid w:val="00F32C41"/>
    <w:rsid w:val="00F32FFA"/>
    <w:rsid w:val="00F33052"/>
    <w:rsid w:val="00F331DF"/>
    <w:rsid w:val="00F33A2C"/>
    <w:rsid w:val="00F33D12"/>
    <w:rsid w:val="00F34059"/>
    <w:rsid w:val="00F352E8"/>
    <w:rsid w:val="00F35465"/>
    <w:rsid w:val="00F35F99"/>
    <w:rsid w:val="00F362F9"/>
    <w:rsid w:val="00F36458"/>
    <w:rsid w:val="00F36D6D"/>
    <w:rsid w:val="00F3753A"/>
    <w:rsid w:val="00F40091"/>
    <w:rsid w:val="00F40424"/>
    <w:rsid w:val="00F41338"/>
    <w:rsid w:val="00F41822"/>
    <w:rsid w:val="00F4190D"/>
    <w:rsid w:val="00F41B4F"/>
    <w:rsid w:val="00F42CE3"/>
    <w:rsid w:val="00F43E9F"/>
    <w:rsid w:val="00F44078"/>
    <w:rsid w:val="00F44A81"/>
    <w:rsid w:val="00F4586C"/>
    <w:rsid w:val="00F46FC5"/>
    <w:rsid w:val="00F474F9"/>
    <w:rsid w:val="00F47867"/>
    <w:rsid w:val="00F47D4A"/>
    <w:rsid w:val="00F47E51"/>
    <w:rsid w:val="00F51ED8"/>
    <w:rsid w:val="00F52FFC"/>
    <w:rsid w:val="00F53028"/>
    <w:rsid w:val="00F53D16"/>
    <w:rsid w:val="00F54B25"/>
    <w:rsid w:val="00F55312"/>
    <w:rsid w:val="00F55CFD"/>
    <w:rsid w:val="00F565A0"/>
    <w:rsid w:val="00F56A79"/>
    <w:rsid w:val="00F57B4E"/>
    <w:rsid w:val="00F61959"/>
    <w:rsid w:val="00F61A61"/>
    <w:rsid w:val="00F62D83"/>
    <w:rsid w:val="00F633F5"/>
    <w:rsid w:val="00F6361F"/>
    <w:rsid w:val="00F63D7E"/>
    <w:rsid w:val="00F64775"/>
    <w:rsid w:val="00F648B4"/>
    <w:rsid w:val="00F64B5B"/>
    <w:rsid w:val="00F650E2"/>
    <w:rsid w:val="00F651DC"/>
    <w:rsid w:val="00F6553E"/>
    <w:rsid w:val="00F66642"/>
    <w:rsid w:val="00F6672D"/>
    <w:rsid w:val="00F66A36"/>
    <w:rsid w:val="00F67EA1"/>
    <w:rsid w:val="00F70084"/>
    <w:rsid w:val="00F70460"/>
    <w:rsid w:val="00F70A34"/>
    <w:rsid w:val="00F70C06"/>
    <w:rsid w:val="00F7108D"/>
    <w:rsid w:val="00F71132"/>
    <w:rsid w:val="00F713DE"/>
    <w:rsid w:val="00F73235"/>
    <w:rsid w:val="00F73389"/>
    <w:rsid w:val="00F739CF"/>
    <w:rsid w:val="00F7421C"/>
    <w:rsid w:val="00F752A1"/>
    <w:rsid w:val="00F75750"/>
    <w:rsid w:val="00F75AF7"/>
    <w:rsid w:val="00F76045"/>
    <w:rsid w:val="00F76D86"/>
    <w:rsid w:val="00F76FFE"/>
    <w:rsid w:val="00F77C6A"/>
    <w:rsid w:val="00F80418"/>
    <w:rsid w:val="00F80B43"/>
    <w:rsid w:val="00F81438"/>
    <w:rsid w:val="00F8261F"/>
    <w:rsid w:val="00F82D92"/>
    <w:rsid w:val="00F831A5"/>
    <w:rsid w:val="00F83AE1"/>
    <w:rsid w:val="00F83B6D"/>
    <w:rsid w:val="00F85477"/>
    <w:rsid w:val="00F86016"/>
    <w:rsid w:val="00F87154"/>
    <w:rsid w:val="00F87A22"/>
    <w:rsid w:val="00F92052"/>
    <w:rsid w:val="00F92105"/>
    <w:rsid w:val="00F923DF"/>
    <w:rsid w:val="00F926E1"/>
    <w:rsid w:val="00F939FA"/>
    <w:rsid w:val="00F94004"/>
    <w:rsid w:val="00F94C7D"/>
    <w:rsid w:val="00F95449"/>
    <w:rsid w:val="00F95CBC"/>
    <w:rsid w:val="00F95E33"/>
    <w:rsid w:val="00F97A17"/>
    <w:rsid w:val="00F97DC0"/>
    <w:rsid w:val="00FA049C"/>
    <w:rsid w:val="00FA051C"/>
    <w:rsid w:val="00FA060B"/>
    <w:rsid w:val="00FA0749"/>
    <w:rsid w:val="00FA171E"/>
    <w:rsid w:val="00FA2DDF"/>
    <w:rsid w:val="00FA31F7"/>
    <w:rsid w:val="00FA3390"/>
    <w:rsid w:val="00FA47BA"/>
    <w:rsid w:val="00FA52F7"/>
    <w:rsid w:val="00FA5EE2"/>
    <w:rsid w:val="00FA6163"/>
    <w:rsid w:val="00FA7026"/>
    <w:rsid w:val="00FA709A"/>
    <w:rsid w:val="00FA73F2"/>
    <w:rsid w:val="00FA7CA6"/>
    <w:rsid w:val="00FB0373"/>
    <w:rsid w:val="00FB18AA"/>
    <w:rsid w:val="00FB19E5"/>
    <w:rsid w:val="00FB2365"/>
    <w:rsid w:val="00FB359C"/>
    <w:rsid w:val="00FB3D4B"/>
    <w:rsid w:val="00FB4A20"/>
    <w:rsid w:val="00FB4D7B"/>
    <w:rsid w:val="00FB57BA"/>
    <w:rsid w:val="00FB5BBF"/>
    <w:rsid w:val="00FB61CB"/>
    <w:rsid w:val="00FB6E21"/>
    <w:rsid w:val="00FB6F59"/>
    <w:rsid w:val="00FB7769"/>
    <w:rsid w:val="00FC038C"/>
    <w:rsid w:val="00FC1079"/>
    <w:rsid w:val="00FC11F4"/>
    <w:rsid w:val="00FC232E"/>
    <w:rsid w:val="00FC2760"/>
    <w:rsid w:val="00FC30FB"/>
    <w:rsid w:val="00FC3118"/>
    <w:rsid w:val="00FC33E0"/>
    <w:rsid w:val="00FC3621"/>
    <w:rsid w:val="00FC3CB1"/>
    <w:rsid w:val="00FC3FA1"/>
    <w:rsid w:val="00FC4206"/>
    <w:rsid w:val="00FC46B4"/>
    <w:rsid w:val="00FC561B"/>
    <w:rsid w:val="00FC57CB"/>
    <w:rsid w:val="00FC60A8"/>
    <w:rsid w:val="00FC71F9"/>
    <w:rsid w:val="00FC748E"/>
    <w:rsid w:val="00FC751B"/>
    <w:rsid w:val="00FD06F8"/>
    <w:rsid w:val="00FD0820"/>
    <w:rsid w:val="00FD08B1"/>
    <w:rsid w:val="00FD239E"/>
    <w:rsid w:val="00FD2751"/>
    <w:rsid w:val="00FD2F88"/>
    <w:rsid w:val="00FD33B0"/>
    <w:rsid w:val="00FD4423"/>
    <w:rsid w:val="00FD546A"/>
    <w:rsid w:val="00FD5F10"/>
    <w:rsid w:val="00FD61BC"/>
    <w:rsid w:val="00FD7166"/>
    <w:rsid w:val="00FD77AF"/>
    <w:rsid w:val="00FD7CF6"/>
    <w:rsid w:val="00FD7DBB"/>
    <w:rsid w:val="00FE0B98"/>
    <w:rsid w:val="00FE1825"/>
    <w:rsid w:val="00FE18FF"/>
    <w:rsid w:val="00FE20C6"/>
    <w:rsid w:val="00FE3BE0"/>
    <w:rsid w:val="00FE6174"/>
    <w:rsid w:val="00FE65D6"/>
    <w:rsid w:val="00FE6D5E"/>
    <w:rsid w:val="00FE6D65"/>
    <w:rsid w:val="00FE720B"/>
    <w:rsid w:val="00FE782B"/>
    <w:rsid w:val="00FE7CE8"/>
    <w:rsid w:val="00FE7CEA"/>
    <w:rsid w:val="00FF16C9"/>
    <w:rsid w:val="00FF24A2"/>
    <w:rsid w:val="00FF2B45"/>
    <w:rsid w:val="00FF3D8D"/>
    <w:rsid w:val="00FF41B5"/>
    <w:rsid w:val="00FF456B"/>
    <w:rsid w:val="00FF515A"/>
    <w:rsid w:val="00FF70CC"/>
    <w:rsid w:val="00FF776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3E18A"/>
  <w15:docId w15:val="{E7D1AECD-8918-4C53-89D0-C80A1BA0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F58E9"/>
    <w:pPr>
      <w:widowControl w:val="0"/>
      <w:spacing w:after="0" w:line="240" w:lineRule="atLeast"/>
    </w:pPr>
    <w:rPr>
      <w:rFonts w:ascii="Arial" w:eastAsia="Times New Roman" w:hAnsi="Arial" w:cs="Times New Roman"/>
      <w:sz w:val="20"/>
      <w:szCs w:val="20"/>
    </w:rPr>
  </w:style>
  <w:style w:type="paragraph" w:styleId="Heading1">
    <w:name w:val="heading 1"/>
    <w:aliases w:val="OHIM Heading 1"/>
    <w:basedOn w:val="Normal"/>
    <w:next w:val="Normal"/>
    <w:link w:val="Heading1Char"/>
    <w:uiPriority w:val="9"/>
    <w:qFormat/>
    <w:rsid w:val="00BA7743"/>
    <w:pPr>
      <w:keepNext/>
      <w:numPr>
        <w:numId w:val="1"/>
      </w:numPr>
      <w:spacing w:before="120" w:after="60"/>
      <w:outlineLvl w:val="0"/>
    </w:pPr>
    <w:rPr>
      <w:b/>
      <w:color w:val="595959" w:themeColor="text1" w:themeTint="A6"/>
      <w:sz w:val="24"/>
      <w:lang w:val="en-GB"/>
    </w:rPr>
  </w:style>
  <w:style w:type="paragraph" w:styleId="Heading2">
    <w:name w:val="heading 2"/>
    <w:aliases w:val="OHIM Heading 2"/>
    <w:basedOn w:val="Heading1"/>
    <w:next w:val="Normal"/>
    <w:link w:val="Heading2Char"/>
    <w:uiPriority w:val="9"/>
    <w:qFormat/>
    <w:rsid w:val="00BA7743"/>
    <w:pPr>
      <w:numPr>
        <w:ilvl w:val="1"/>
      </w:numPr>
      <w:outlineLvl w:val="1"/>
    </w:pPr>
    <w:rPr>
      <w:sz w:val="20"/>
    </w:rPr>
  </w:style>
  <w:style w:type="paragraph" w:styleId="Heading3">
    <w:name w:val="heading 3"/>
    <w:aliases w:val="OHIM Heading 3"/>
    <w:basedOn w:val="Heading1"/>
    <w:next w:val="Normal"/>
    <w:link w:val="Heading3Char"/>
    <w:uiPriority w:val="9"/>
    <w:qFormat/>
    <w:rsid w:val="00BA7743"/>
    <w:pPr>
      <w:numPr>
        <w:ilvl w:val="2"/>
      </w:numPr>
      <w:outlineLvl w:val="2"/>
    </w:pPr>
    <w:rPr>
      <w:b w:val="0"/>
      <w:i/>
      <w:sz w:val="20"/>
    </w:rPr>
  </w:style>
  <w:style w:type="paragraph" w:styleId="Heading4">
    <w:name w:val="heading 4"/>
    <w:basedOn w:val="Heading1"/>
    <w:next w:val="Normal"/>
    <w:link w:val="Heading4Char"/>
    <w:uiPriority w:val="9"/>
    <w:rsid w:val="003257B4"/>
    <w:pPr>
      <w:numPr>
        <w:ilvl w:val="3"/>
      </w:numPr>
      <w:outlineLvl w:val="3"/>
    </w:pPr>
    <w:rPr>
      <w:b w:val="0"/>
      <w:sz w:val="20"/>
    </w:rPr>
  </w:style>
  <w:style w:type="paragraph" w:styleId="Heading5">
    <w:name w:val="heading 5"/>
    <w:basedOn w:val="Normal"/>
    <w:next w:val="Normal"/>
    <w:link w:val="Heading5Char"/>
    <w:uiPriority w:val="9"/>
    <w:rsid w:val="003257B4"/>
    <w:pPr>
      <w:numPr>
        <w:ilvl w:val="4"/>
        <w:numId w:val="1"/>
      </w:numPr>
      <w:spacing w:before="240" w:after="60"/>
      <w:outlineLvl w:val="4"/>
    </w:pPr>
    <w:rPr>
      <w:sz w:val="22"/>
    </w:rPr>
  </w:style>
  <w:style w:type="paragraph" w:styleId="Heading6">
    <w:name w:val="heading 6"/>
    <w:basedOn w:val="Normal"/>
    <w:next w:val="Normal"/>
    <w:link w:val="Heading6Char"/>
    <w:uiPriority w:val="9"/>
    <w:rsid w:val="003257B4"/>
    <w:pPr>
      <w:numPr>
        <w:ilvl w:val="5"/>
        <w:numId w:val="1"/>
      </w:numPr>
      <w:spacing w:before="240" w:after="60"/>
      <w:outlineLvl w:val="5"/>
    </w:pPr>
    <w:rPr>
      <w:i/>
      <w:sz w:val="22"/>
    </w:rPr>
  </w:style>
  <w:style w:type="paragraph" w:styleId="Heading7">
    <w:name w:val="heading 7"/>
    <w:basedOn w:val="Normal"/>
    <w:next w:val="Normal"/>
    <w:link w:val="Heading7Char"/>
    <w:uiPriority w:val="9"/>
    <w:rsid w:val="003257B4"/>
    <w:pPr>
      <w:numPr>
        <w:ilvl w:val="6"/>
        <w:numId w:val="1"/>
      </w:numPr>
      <w:spacing w:before="240" w:after="60"/>
      <w:outlineLvl w:val="6"/>
    </w:pPr>
  </w:style>
  <w:style w:type="paragraph" w:styleId="Heading8">
    <w:name w:val="heading 8"/>
    <w:basedOn w:val="Normal"/>
    <w:next w:val="Normal"/>
    <w:link w:val="Heading8Char"/>
    <w:uiPriority w:val="9"/>
    <w:rsid w:val="003257B4"/>
    <w:pPr>
      <w:numPr>
        <w:ilvl w:val="7"/>
        <w:numId w:val="1"/>
      </w:numPr>
      <w:spacing w:before="240" w:after="60"/>
      <w:outlineLvl w:val="7"/>
    </w:pPr>
    <w:rPr>
      <w:i/>
    </w:rPr>
  </w:style>
  <w:style w:type="paragraph" w:styleId="Heading9">
    <w:name w:val="heading 9"/>
    <w:basedOn w:val="Normal"/>
    <w:next w:val="Normal"/>
    <w:link w:val="Heading9Char"/>
    <w:uiPriority w:val="9"/>
    <w:rsid w:val="003257B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a">
    <w:name w:val="boa"/>
    <w:basedOn w:val="TableNormal"/>
    <w:rsid w:val="00B928FB"/>
    <w:pPr>
      <w:spacing w:after="0" w:line="240" w:lineRule="auto"/>
    </w:pPr>
    <w:rPr>
      <w:rFonts w:ascii="Times New Roman" w:eastAsia="Times New Roman" w:hAnsi="Times New Roman" w:cs="Times New Roman"/>
      <w:sz w:val="20"/>
      <w:szCs w:val="20"/>
      <w:lang w:eastAsia="en-IE"/>
    </w:rPr>
    <w:tblPr>
      <w:tblBorders>
        <w:insideH w:val="single" w:sz="6" w:space="0" w:color="A6A6A6" w:themeColor="background1" w:themeShade="A6"/>
        <w:insideV w:val="single" w:sz="6" w:space="0" w:color="A6A6A6" w:themeColor="background1" w:themeShade="A6"/>
      </w:tblBorders>
    </w:tblPr>
    <w:tcPr>
      <w:shd w:val="clear" w:color="auto" w:fill="F5F2EF"/>
      <w:vAlign w:val="center"/>
    </w:tcPr>
  </w:style>
  <w:style w:type="paragraph" w:styleId="Header">
    <w:name w:val="header"/>
    <w:aliases w:val="Nivel 1,h"/>
    <w:basedOn w:val="Normal"/>
    <w:link w:val="HeaderChar"/>
    <w:uiPriority w:val="99"/>
    <w:unhideWhenUsed/>
    <w:rsid w:val="003257B4"/>
    <w:pPr>
      <w:tabs>
        <w:tab w:val="center" w:pos="4513"/>
        <w:tab w:val="right" w:pos="9026"/>
      </w:tabs>
      <w:spacing w:line="240" w:lineRule="auto"/>
    </w:pPr>
  </w:style>
  <w:style w:type="character" w:customStyle="1" w:styleId="HeaderChar">
    <w:name w:val="Header Char"/>
    <w:aliases w:val="Nivel 1 Char,h Char"/>
    <w:basedOn w:val="DefaultParagraphFont"/>
    <w:link w:val="Header"/>
    <w:uiPriority w:val="99"/>
    <w:rsid w:val="003257B4"/>
  </w:style>
  <w:style w:type="paragraph" w:styleId="Footer">
    <w:name w:val="footer"/>
    <w:basedOn w:val="Normal"/>
    <w:link w:val="FooterChar"/>
    <w:uiPriority w:val="99"/>
    <w:unhideWhenUsed/>
    <w:rsid w:val="003257B4"/>
    <w:pPr>
      <w:tabs>
        <w:tab w:val="center" w:pos="4513"/>
        <w:tab w:val="right" w:pos="9026"/>
      </w:tabs>
      <w:spacing w:line="240" w:lineRule="auto"/>
    </w:pPr>
  </w:style>
  <w:style w:type="character" w:customStyle="1" w:styleId="FooterChar">
    <w:name w:val="Footer Char"/>
    <w:basedOn w:val="DefaultParagraphFont"/>
    <w:link w:val="Footer"/>
    <w:uiPriority w:val="99"/>
    <w:rsid w:val="003257B4"/>
  </w:style>
  <w:style w:type="paragraph" w:styleId="BalloonText">
    <w:name w:val="Balloon Text"/>
    <w:basedOn w:val="Normal"/>
    <w:link w:val="BalloonTextChar"/>
    <w:uiPriority w:val="99"/>
    <w:semiHidden/>
    <w:unhideWhenUsed/>
    <w:rsid w:val="00325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B4"/>
    <w:rPr>
      <w:rFonts w:ascii="Tahoma" w:hAnsi="Tahoma" w:cs="Tahoma"/>
      <w:sz w:val="16"/>
      <w:szCs w:val="16"/>
    </w:rPr>
  </w:style>
  <w:style w:type="paragraph" w:styleId="Title">
    <w:name w:val="Title"/>
    <w:basedOn w:val="Normal"/>
    <w:next w:val="Normal"/>
    <w:link w:val="TitleChar"/>
    <w:uiPriority w:val="10"/>
    <w:rsid w:val="003257B4"/>
    <w:pPr>
      <w:spacing w:line="240" w:lineRule="auto"/>
      <w:jc w:val="center"/>
    </w:pPr>
    <w:rPr>
      <w:b/>
      <w:sz w:val="22"/>
    </w:rPr>
  </w:style>
  <w:style w:type="character" w:customStyle="1" w:styleId="TitleChar">
    <w:name w:val="Title Char"/>
    <w:basedOn w:val="DefaultParagraphFont"/>
    <w:link w:val="Title"/>
    <w:uiPriority w:val="10"/>
    <w:rsid w:val="003257B4"/>
    <w:rPr>
      <w:rFonts w:ascii="Arial" w:eastAsia="Times New Roman" w:hAnsi="Arial" w:cs="Times New Roman"/>
      <w:b/>
      <w:szCs w:val="20"/>
    </w:rPr>
  </w:style>
  <w:style w:type="paragraph" w:customStyle="1" w:styleId="Normal2">
    <w:name w:val="Normal 2"/>
    <w:rsid w:val="003257B4"/>
    <w:pPr>
      <w:spacing w:before="60" w:after="80" w:line="240" w:lineRule="auto"/>
    </w:pPr>
    <w:rPr>
      <w:rFonts w:ascii="Times New Roman" w:eastAsia="Times New Roman" w:hAnsi="Times New Roman" w:cs="Times New Roman"/>
      <w:noProof/>
      <w:szCs w:val="20"/>
      <w:lang w:val="en-US"/>
    </w:rPr>
  </w:style>
  <w:style w:type="character" w:customStyle="1" w:styleId="Heading1Char">
    <w:name w:val="Heading 1 Char"/>
    <w:aliases w:val="OHIM Heading 1 Char"/>
    <w:basedOn w:val="DefaultParagraphFont"/>
    <w:link w:val="Heading1"/>
    <w:uiPriority w:val="9"/>
    <w:rsid w:val="00BA7743"/>
    <w:rPr>
      <w:rFonts w:ascii="Arial" w:eastAsia="Times New Roman" w:hAnsi="Arial" w:cs="Times New Roman"/>
      <w:b/>
      <w:color w:val="595959" w:themeColor="text1" w:themeTint="A6"/>
      <w:sz w:val="24"/>
      <w:szCs w:val="20"/>
      <w:lang w:val="en-GB"/>
    </w:rPr>
  </w:style>
  <w:style w:type="character" w:customStyle="1" w:styleId="Heading2Char">
    <w:name w:val="Heading 2 Char"/>
    <w:aliases w:val="OHIM Heading 2 Char"/>
    <w:basedOn w:val="DefaultParagraphFont"/>
    <w:link w:val="Heading2"/>
    <w:uiPriority w:val="9"/>
    <w:rsid w:val="00BA7743"/>
    <w:rPr>
      <w:rFonts w:ascii="Arial" w:eastAsia="Times New Roman" w:hAnsi="Arial" w:cs="Times New Roman"/>
      <w:b/>
      <w:color w:val="595959" w:themeColor="text1" w:themeTint="A6"/>
      <w:sz w:val="20"/>
      <w:szCs w:val="20"/>
      <w:lang w:val="en-GB"/>
    </w:rPr>
  </w:style>
  <w:style w:type="character" w:customStyle="1" w:styleId="Heading3Char">
    <w:name w:val="Heading 3 Char"/>
    <w:aliases w:val="OHIM Heading 3 Char"/>
    <w:basedOn w:val="DefaultParagraphFont"/>
    <w:link w:val="Heading3"/>
    <w:uiPriority w:val="9"/>
    <w:rsid w:val="00BA7743"/>
    <w:rPr>
      <w:rFonts w:ascii="Arial" w:eastAsia="Times New Roman" w:hAnsi="Arial" w:cs="Times New Roman"/>
      <w:i/>
      <w:color w:val="595959" w:themeColor="text1" w:themeTint="A6"/>
      <w:sz w:val="20"/>
      <w:szCs w:val="20"/>
      <w:lang w:val="en-GB"/>
    </w:rPr>
  </w:style>
  <w:style w:type="character" w:customStyle="1" w:styleId="Heading4Char">
    <w:name w:val="Heading 4 Char"/>
    <w:basedOn w:val="DefaultParagraphFont"/>
    <w:link w:val="Heading4"/>
    <w:uiPriority w:val="9"/>
    <w:rsid w:val="003257B4"/>
    <w:rPr>
      <w:rFonts w:ascii="Arial" w:eastAsia="Times New Roman" w:hAnsi="Arial" w:cs="Times New Roman"/>
      <w:color w:val="595959" w:themeColor="text1" w:themeTint="A6"/>
      <w:sz w:val="20"/>
      <w:szCs w:val="20"/>
      <w:lang w:val="en-GB"/>
    </w:rPr>
  </w:style>
  <w:style w:type="character" w:customStyle="1" w:styleId="Heading5Char">
    <w:name w:val="Heading 5 Char"/>
    <w:basedOn w:val="DefaultParagraphFont"/>
    <w:link w:val="Heading5"/>
    <w:uiPriority w:val="9"/>
    <w:rsid w:val="003257B4"/>
    <w:rPr>
      <w:rFonts w:ascii="Arial" w:eastAsia="Times New Roman" w:hAnsi="Arial" w:cs="Times New Roman"/>
      <w:szCs w:val="20"/>
    </w:rPr>
  </w:style>
  <w:style w:type="character" w:customStyle="1" w:styleId="Heading6Char">
    <w:name w:val="Heading 6 Char"/>
    <w:basedOn w:val="DefaultParagraphFont"/>
    <w:link w:val="Heading6"/>
    <w:uiPriority w:val="9"/>
    <w:rsid w:val="003257B4"/>
    <w:rPr>
      <w:rFonts w:ascii="Arial" w:eastAsia="Times New Roman" w:hAnsi="Arial" w:cs="Times New Roman"/>
      <w:i/>
      <w:szCs w:val="20"/>
    </w:rPr>
  </w:style>
  <w:style w:type="character" w:customStyle="1" w:styleId="Heading7Char">
    <w:name w:val="Heading 7 Char"/>
    <w:basedOn w:val="DefaultParagraphFont"/>
    <w:link w:val="Heading7"/>
    <w:uiPriority w:val="9"/>
    <w:rsid w:val="003257B4"/>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3257B4"/>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3257B4"/>
    <w:rPr>
      <w:rFonts w:ascii="Arial" w:eastAsia="Times New Roman" w:hAnsi="Arial" w:cs="Times New Roman"/>
      <w:b/>
      <w:i/>
      <w:sz w:val="18"/>
      <w:szCs w:val="20"/>
    </w:rPr>
  </w:style>
  <w:style w:type="paragraph" w:styleId="TOC1">
    <w:name w:val="toc 1"/>
    <w:basedOn w:val="Normal"/>
    <w:next w:val="Normal"/>
    <w:uiPriority w:val="39"/>
    <w:rsid w:val="00BA7743"/>
    <w:pPr>
      <w:spacing w:before="120" w:after="120"/>
    </w:pPr>
    <w:rPr>
      <w:b/>
      <w:caps/>
      <w:color w:val="595959" w:themeColor="text1" w:themeTint="A6"/>
    </w:rPr>
  </w:style>
  <w:style w:type="paragraph" w:customStyle="1" w:styleId="Tabletext">
    <w:name w:val="Tabletext"/>
    <w:basedOn w:val="Normal"/>
    <w:rsid w:val="003257B4"/>
    <w:pPr>
      <w:keepLines/>
      <w:spacing w:after="120"/>
    </w:pPr>
  </w:style>
  <w:style w:type="paragraph" w:customStyle="1" w:styleId="rpabullet">
    <w:name w:val="rpa bullet"/>
    <w:basedOn w:val="Normal"/>
    <w:autoRedefine/>
    <w:rsid w:val="003257B4"/>
    <w:pPr>
      <w:widowControl/>
      <w:spacing w:after="120" w:line="240" w:lineRule="auto"/>
      <w:ind w:left="397" w:hanging="397"/>
    </w:pPr>
    <w:rPr>
      <w:color w:val="000000"/>
      <w:lang w:val="en-GB" w:eastAsia="en-GB"/>
    </w:rPr>
  </w:style>
  <w:style w:type="character" w:styleId="PageNumber">
    <w:name w:val="page number"/>
    <w:basedOn w:val="DefaultParagraphFont"/>
    <w:uiPriority w:val="99"/>
    <w:rsid w:val="00D341D7"/>
  </w:style>
  <w:style w:type="paragraph" w:customStyle="1" w:styleId="OHIMTITLE">
    <w:name w:val="OHIM TITLE"/>
    <w:basedOn w:val="Title"/>
    <w:link w:val="OHIMTITLEChar"/>
    <w:qFormat/>
    <w:rsid w:val="00327806"/>
    <w:pPr>
      <w:jc w:val="right"/>
    </w:pPr>
    <w:rPr>
      <w:rFonts w:cs="Arial"/>
      <w:color w:val="404040" w:themeColor="text1" w:themeTint="BF"/>
      <w:sz w:val="30"/>
      <w:szCs w:val="30"/>
      <w:lang w:val="en-GB"/>
    </w:rPr>
  </w:style>
  <w:style w:type="paragraph" w:customStyle="1" w:styleId="OHIMDATE">
    <w:name w:val="OHIM DATE"/>
    <w:basedOn w:val="Normal"/>
    <w:link w:val="OHIMDATEChar"/>
    <w:qFormat/>
    <w:rsid w:val="00327806"/>
    <w:pPr>
      <w:jc w:val="right"/>
    </w:pPr>
    <w:rPr>
      <w:rFonts w:cs="Arial"/>
      <w:color w:val="404040" w:themeColor="text1" w:themeTint="BF"/>
      <w:sz w:val="26"/>
      <w:szCs w:val="26"/>
      <w:lang w:val="en-GB"/>
    </w:rPr>
  </w:style>
  <w:style w:type="character" w:customStyle="1" w:styleId="OHIMTITLEChar">
    <w:name w:val="OHIM TITLE Char"/>
    <w:basedOn w:val="TitleChar"/>
    <w:link w:val="OHIMTITLE"/>
    <w:rsid w:val="00327806"/>
    <w:rPr>
      <w:rFonts w:ascii="Arial" w:eastAsia="Times New Roman" w:hAnsi="Arial" w:cs="Arial"/>
      <w:b/>
      <w:color w:val="404040" w:themeColor="text1" w:themeTint="BF"/>
      <w:sz w:val="30"/>
      <w:szCs w:val="30"/>
      <w:lang w:val="en-GB"/>
    </w:rPr>
  </w:style>
  <w:style w:type="paragraph" w:customStyle="1" w:styleId="OHIMTEXT">
    <w:name w:val="OHIM TEXT"/>
    <w:basedOn w:val="OHIMDATE"/>
    <w:link w:val="OHIMTEXTChar"/>
    <w:qFormat/>
    <w:rsid w:val="00327806"/>
    <w:pPr>
      <w:jc w:val="both"/>
    </w:pPr>
    <w:rPr>
      <w:sz w:val="22"/>
    </w:rPr>
  </w:style>
  <w:style w:type="character" w:customStyle="1" w:styleId="OHIMDATEChar">
    <w:name w:val="OHIM DATE Char"/>
    <w:basedOn w:val="DefaultParagraphFont"/>
    <w:link w:val="OHIMDATE"/>
    <w:rsid w:val="00327806"/>
    <w:rPr>
      <w:rFonts w:ascii="Arial" w:eastAsia="Times New Roman" w:hAnsi="Arial" w:cs="Arial"/>
      <w:color w:val="404040" w:themeColor="text1" w:themeTint="BF"/>
      <w:sz w:val="26"/>
      <w:szCs w:val="26"/>
      <w:lang w:val="en-GB"/>
    </w:rPr>
  </w:style>
  <w:style w:type="character" w:customStyle="1" w:styleId="OHIMTEXTChar">
    <w:name w:val="OHIM TEXT Char"/>
    <w:basedOn w:val="OHIMDATEChar"/>
    <w:link w:val="OHIMTEXT"/>
    <w:rsid w:val="00327806"/>
    <w:rPr>
      <w:rFonts w:ascii="Arial" w:eastAsia="Times New Roman" w:hAnsi="Arial" w:cs="Arial"/>
      <w:color w:val="404040" w:themeColor="text1" w:themeTint="BF"/>
      <w:sz w:val="26"/>
      <w:szCs w:val="26"/>
      <w:lang w:val="en-GB"/>
    </w:rPr>
  </w:style>
  <w:style w:type="paragraph" w:styleId="TOC2">
    <w:name w:val="toc 2"/>
    <w:basedOn w:val="Normal"/>
    <w:next w:val="Normal"/>
    <w:autoRedefine/>
    <w:uiPriority w:val="39"/>
    <w:unhideWhenUsed/>
    <w:rsid w:val="00BA7743"/>
    <w:pPr>
      <w:spacing w:after="100"/>
      <w:ind w:left="200"/>
    </w:pPr>
    <w:rPr>
      <w:color w:val="595959" w:themeColor="text1" w:themeTint="A6"/>
    </w:rPr>
  </w:style>
  <w:style w:type="paragraph" w:styleId="TOC3">
    <w:name w:val="toc 3"/>
    <w:basedOn w:val="Normal"/>
    <w:next w:val="Normal"/>
    <w:autoRedefine/>
    <w:uiPriority w:val="39"/>
    <w:unhideWhenUsed/>
    <w:rsid w:val="00BA7743"/>
    <w:pPr>
      <w:spacing w:after="100"/>
      <w:ind w:left="400"/>
    </w:pPr>
    <w:rPr>
      <w:color w:val="595959" w:themeColor="text1" w:themeTint="A6"/>
    </w:rPr>
  </w:style>
  <w:style w:type="paragraph" w:styleId="TOC4">
    <w:name w:val="toc 4"/>
    <w:basedOn w:val="Normal"/>
    <w:next w:val="Normal"/>
    <w:autoRedefine/>
    <w:uiPriority w:val="39"/>
    <w:unhideWhenUsed/>
    <w:rsid w:val="00BA7743"/>
    <w:pPr>
      <w:spacing w:after="100"/>
      <w:ind w:left="600"/>
    </w:pPr>
    <w:rPr>
      <w:color w:val="595959" w:themeColor="text1" w:themeTint="A6"/>
    </w:rPr>
  </w:style>
  <w:style w:type="character" w:styleId="PlaceholderText">
    <w:name w:val="Placeholder Text"/>
    <w:basedOn w:val="DefaultParagraphFont"/>
    <w:uiPriority w:val="99"/>
    <w:semiHidden/>
    <w:rsid w:val="008F58E9"/>
    <w:rPr>
      <w:color w:val="808080"/>
    </w:rPr>
  </w:style>
  <w:style w:type="paragraph" w:styleId="ListParagraph">
    <w:name w:val="List Paragraph"/>
    <w:basedOn w:val="Normal"/>
    <w:link w:val="ListParagraphChar"/>
    <w:uiPriority w:val="34"/>
    <w:qFormat/>
    <w:rsid w:val="00647B8D"/>
    <w:pPr>
      <w:ind w:left="720"/>
      <w:contextualSpacing/>
    </w:pPr>
  </w:style>
  <w:style w:type="character" w:styleId="CommentReference">
    <w:name w:val="annotation reference"/>
    <w:basedOn w:val="DefaultParagraphFont"/>
    <w:uiPriority w:val="99"/>
    <w:semiHidden/>
    <w:unhideWhenUsed/>
    <w:rsid w:val="00084F24"/>
    <w:rPr>
      <w:sz w:val="16"/>
      <w:szCs w:val="16"/>
    </w:rPr>
  </w:style>
  <w:style w:type="paragraph" w:styleId="CommentText">
    <w:name w:val="annotation text"/>
    <w:basedOn w:val="Normal"/>
    <w:link w:val="CommentTextChar"/>
    <w:uiPriority w:val="99"/>
    <w:unhideWhenUsed/>
    <w:rsid w:val="00084F24"/>
    <w:pPr>
      <w:spacing w:line="240" w:lineRule="auto"/>
    </w:pPr>
  </w:style>
  <w:style w:type="character" w:customStyle="1" w:styleId="CommentTextChar">
    <w:name w:val="Comment Text Char"/>
    <w:basedOn w:val="DefaultParagraphFont"/>
    <w:link w:val="CommentText"/>
    <w:uiPriority w:val="99"/>
    <w:rsid w:val="00084F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4F24"/>
    <w:rPr>
      <w:b/>
      <w:bCs/>
    </w:rPr>
  </w:style>
  <w:style w:type="character" w:customStyle="1" w:styleId="CommentSubjectChar">
    <w:name w:val="Comment Subject Char"/>
    <w:basedOn w:val="CommentTextChar"/>
    <w:link w:val="CommentSubject"/>
    <w:uiPriority w:val="99"/>
    <w:semiHidden/>
    <w:rsid w:val="00084F24"/>
    <w:rPr>
      <w:rFonts w:ascii="Arial" w:eastAsia="Times New Roman" w:hAnsi="Arial" w:cs="Times New Roman"/>
      <w:b/>
      <w:bCs/>
      <w:sz w:val="20"/>
      <w:szCs w:val="20"/>
    </w:rPr>
  </w:style>
  <w:style w:type="character" w:styleId="Hyperlink">
    <w:name w:val="Hyperlink"/>
    <w:basedOn w:val="DefaultParagraphFont"/>
    <w:uiPriority w:val="99"/>
    <w:unhideWhenUsed/>
    <w:rsid w:val="007108A2"/>
    <w:rPr>
      <w:color w:val="0563C1" w:themeColor="hyperlink"/>
      <w:u w:val="single"/>
    </w:rPr>
  </w:style>
  <w:style w:type="paragraph" w:styleId="NormalWeb">
    <w:name w:val="Normal (Web)"/>
    <w:basedOn w:val="Normal"/>
    <w:uiPriority w:val="99"/>
    <w:unhideWhenUsed/>
    <w:rsid w:val="007108A2"/>
    <w:pPr>
      <w:widowControl/>
      <w:spacing w:before="100" w:beforeAutospacing="1" w:after="100" w:afterAutospacing="1" w:line="240" w:lineRule="auto"/>
    </w:pPr>
    <w:rPr>
      <w:rFonts w:ascii="Times New Roman" w:hAnsi="Times New Roman"/>
      <w:sz w:val="24"/>
      <w:szCs w:val="24"/>
      <w:lang w:val="en-GB" w:eastAsia="en-GB"/>
    </w:rPr>
  </w:style>
  <w:style w:type="character" w:styleId="Strong">
    <w:name w:val="Strong"/>
    <w:basedOn w:val="DefaultParagraphFont"/>
    <w:uiPriority w:val="22"/>
    <w:qFormat/>
    <w:rsid w:val="007108A2"/>
    <w:rPr>
      <w:b/>
      <w:bCs/>
    </w:rPr>
  </w:style>
  <w:style w:type="character" w:customStyle="1" w:styleId="ListParagraphChar">
    <w:name w:val="List Paragraph Char"/>
    <w:link w:val="ListParagraph"/>
    <w:uiPriority w:val="34"/>
    <w:locked/>
    <w:rsid w:val="007108A2"/>
    <w:rPr>
      <w:rFonts w:ascii="Arial" w:eastAsia="Times New Roman" w:hAnsi="Arial" w:cs="Times New Roman"/>
      <w:sz w:val="20"/>
      <w:szCs w:val="20"/>
    </w:rPr>
  </w:style>
  <w:style w:type="paragraph" w:styleId="Revision">
    <w:name w:val="Revision"/>
    <w:hidden/>
    <w:uiPriority w:val="99"/>
    <w:semiHidden/>
    <w:rsid w:val="00203CA7"/>
    <w:pPr>
      <w:spacing w:after="0" w:line="240" w:lineRule="auto"/>
    </w:pPr>
    <w:rPr>
      <w:rFonts w:ascii="Arial" w:eastAsia="Times New Roman" w:hAnsi="Arial" w:cs="Times New Roman"/>
      <w:sz w:val="20"/>
      <w:szCs w:val="20"/>
    </w:rPr>
  </w:style>
  <w:style w:type="paragraph" w:customStyle="1" w:styleId="Default">
    <w:name w:val="Default"/>
    <w:rsid w:val="003B26B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outputecliaff">
    <w:name w:val="outputecliaff"/>
    <w:rsid w:val="005A171E"/>
  </w:style>
  <w:style w:type="paragraph" w:customStyle="1" w:styleId="Normal1">
    <w:name w:val="Normal1"/>
    <w:basedOn w:val="Normal"/>
    <w:rsid w:val="0016097B"/>
    <w:pPr>
      <w:widowControl/>
      <w:spacing w:before="100" w:beforeAutospacing="1" w:after="100" w:afterAutospacing="1" w:line="240" w:lineRule="auto"/>
    </w:pPr>
    <w:rPr>
      <w:rFonts w:ascii="Times New Roman" w:hAnsi="Times New Roman"/>
      <w:sz w:val="24"/>
      <w:szCs w:val="24"/>
      <w:lang w:eastAsia="en-IE"/>
    </w:rPr>
  </w:style>
  <w:style w:type="character" w:styleId="FollowedHyperlink">
    <w:name w:val="FollowedHyperlink"/>
    <w:basedOn w:val="DefaultParagraphFont"/>
    <w:uiPriority w:val="99"/>
    <w:semiHidden/>
    <w:unhideWhenUsed/>
    <w:rsid w:val="00A85190"/>
    <w:rPr>
      <w:color w:val="954F72" w:themeColor="followedHyperlink"/>
      <w:u w:val="single"/>
    </w:rPr>
  </w:style>
  <w:style w:type="paragraph" w:styleId="FootnoteText">
    <w:name w:val="footnote text"/>
    <w:basedOn w:val="Normal"/>
    <w:link w:val="FootnoteTextChar"/>
    <w:uiPriority w:val="99"/>
    <w:unhideWhenUsed/>
    <w:rsid w:val="001D6408"/>
    <w:pPr>
      <w:spacing w:line="240" w:lineRule="auto"/>
    </w:pPr>
  </w:style>
  <w:style w:type="character" w:customStyle="1" w:styleId="FootnoteTextChar">
    <w:name w:val="Footnote Text Char"/>
    <w:basedOn w:val="DefaultParagraphFont"/>
    <w:link w:val="FootnoteText"/>
    <w:uiPriority w:val="99"/>
    <w:rsid w:val="001D6408"/>
    <w:rPr>
      <w:rFonts w:ascii="Arial" w:eastAsia="Times New Roman" w:hAnsi="Arial" w:cs="Times New Roman"/>
      <w:sz w:val="20"/>
      <w:szCs w:val="20"/>
    </w:rPr>
  </w:style>
  <w:style w:type="character" w:styleId="FootnoteReference">
    <w:name w:val="footnote reference"/>
    <w:basedOn w:val="DefaultParagraphFont"/>
    <w:uiPriority w:val="99"/>
    <w:unhideWhenUsed/>
    <w:rsid w:val="001D6408"/>
    <w:rPr>
      <w:vertAlign w:val="superscript"/>
    </w:rPr>
  </w:style>
  <w:style w:type="character" w:customStyle="1" w:styleId="hi">
    <w:name w:val="hi"/>
    <w:basedOn w:val="DefaultParagraphFont"/>
    <w:rsid w:val="008E26B8"/>
    <w:rPr>
      <w:rFonts w:cs="Times New Roman"/>
    </w:rPr>
  </w:style>
  <w:style w:type="table" w:customStyle="1" w:styleId="PlainTable21">
    <w:name w:val="Plain Table 21"/>
    <w:basedOn w:val="TableNormal"/>
    <w:uiPriority w:val="42"/>
    <w:rsid w:val="008E26B8"/>
    <w:pPr>
      <w:spacing w:after="0" w:line="240" w:lineRule="auto"/>
    </w:pPr>
    <w:rPr>
      <w:rFonts w:eastAsia="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8E26B8"/>
    <w:rPr>
      <w:rFonts w:cs="Times New Roman"/>
      <w:i/>
      <w:iCs/>
    </w:rPr>
  </w:style>
  <w:style w:type="paragraph" w:customStyle="1" w:styleId="Normal20">
    <w:name w:val="Normal2"/>
    <w:basedOn w:val="Normal"/>
    <w:rsid w:val="007619D6"/>
    <w:pPr>
      <w:widowControl/>
      <w:spacing w:before="100" w:beforeAutospacing="1" w:after="100" w:afterAutospacing="1" w:line="240" w:lineRule="auto"/>
    </w:pPr>
    <w:rPr>
      <w:rFonts w:ascii="Times New Roman" w:hAnsi="Times New Roman"/>
      <w:sz w:val="24"/>
      <w:szCs w:val="24"/>
      <w:lang w:val="es-ES" w:eastAsia="es-ES"/>
    </w:rPr>
  </w:style>
  <w:style w:type="paragraph" w:customStyle="1" w:styleId="normal21">
    <w:name w:val="normal2"/>
    <w:basedOn w:val="Normal"/>
    <w:rsid w:val="00937CCC"/>
    <w:pPr>
      <w:widowControl/>
      <w:spacing w:before="120" w:line="312" w:lineRule="atLeast"/>
      <w:jc w:val="both"/>
    </w:pPr>
    <w:rPr>
      <w:rFonts w:ascii="Times New Roman" w:hAnsi="Times New Roman"/>
      <w:sz w:val="24"/>
      <w:szCs w:val="24"/>
      <w:lang w:val="es-ES" w:eastAsia="es-ES"/>
    </w:rPr>
  </w:style>
  <w:style w:type="paragraph" w:customStyle="1" w:styleId="sti-art2">
    <w:name w:val="sti-art2"/>
    <w:basedOn w:val="Normal"/>
    <w:rsid w:val="00937CCC"/>
    <w:pPr>
      <w:widowControl/>
      <w:spacing w:before="60" w:after="120" w:line="312" w:lineRule="atLeast"/>
      <w:jc w:val="center"/>
    </w:pPr>
    <w:rPr>
      <w:rFonts w:ascii="Times New Roman" w:hAnsi="Times New Roman"/>
      <w:b/>
      <w:bCs/>
      <w:sz w:val="24"/>
      <w:szCs w:val="24"/>
      <w:lang w:val="es-ES" w:eastAsia="es-ES"/>
    </w:rPr>
  </w:style>
  <w:style w:type="paragraph" w:customStyle="1" w:styleId="ti-art2">
    <w:name w:val="ti-art2"/>
    <w:basedOn w:val="Normal"/>
    <w:rsid w:val="00937CCC"/>
    <w:pPr>
      <w:widowControl/>
      <w:spacing w:before="360" w:after="120" w:line="312" w:lineRule="atLeast"/>
      <w:jc w:val="center"/>
    </w:pPr>
    <w:rPr>
      <w:rFonts w:ascii="Times New Roman" w:hAnsi="Times New Roman"/>
      <w:i/>
      <w:iCs/>
      <w:sz w:val="24"/>
      <w:szCs w:val="24"/>
      <w:lang w:val="es-ES" w:eastAsia="es-ES"/>
    </w:rPr>
  </w:style>
  <w:style w:type="character" w:customStyle="1" w:styleId="placeholderend">
    <w:name w:val="placeholder_end"/>
    <w:basedOn w:val="DefaultParagraphFont"/>
    <w:rsid w:val="00E36886"/>
  </w:style>
  <w:style w:type="table" w:styleId="TableGrid">
    <w:name w:val="Table Grid"/>
    <w:basedOn w:val="TableNormal"/>
    <w:uiPriority w:val="59"/>
    <w:rsid w:val="002F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0778"/>
    <w:pPr>
      <w:spacing w:after="0" w:line="240" w:lineRule="auto"/>
    </w:pPr>
  </w:style>
  <w:style w:type="character" w:customStyle="1" w:styleId="NoSpacingChar">
    <w:name w:val="No Spacing Char"/>
    <w:link w:val="NoSpacing"/>
    <w:uiPriority w:val="1"/>
    <w:locked/>
    <w:rsid w:val="004B2672"/>
  </w:style>
  <w:style w:type="paragraph" w:styleId="BodyText">
    <w:name w:val="Body Text"/>
    <w:basedOn w:val="Normal"/>
    <w:link w:val="BodyTextChar"/>
    <w:uiPriority w:val="1"/>
    <w:qFormat/>
    <w:rsid w:val="006B7065"/>
    <w:pPr>
      <w:autoSpaceDE w:val="0"/>
      <w:autoSpaceDN w:val="0"/>
      <w:spacing w:line="240" w:lineRule="auto"/>
    </w:pPr>
    <w:rPr>
      <w:rFonts w:eastAsia="Arial" w:cs="Arial"/>
      <w:b/>
      <w:bCs/>
      <w:sz w:val="36"/>
      <w:szCs w:val="36"/>
      <w:lang w:val="en-US"/>
    </w:rPr>
  </w:style>
  <w:style w:type="character" w:customStyle="1" w:styleId="BodyTextChar">
    <w:name w:val="Body Text Char"/>
    <w:basedOn w:val="DefaultParagraphFont"/>
    <w:link w:val="BodyText"/>
    <w:uiPriority w:val="1"/>
    <w:rsid w:val="006B7065"/>
    <w:rPr>
      <w:rFonts w:ascii="Arial" w:eastAsia="Arial" w:hAnsi="Arial" w:cs="Arial"/>
      <w:b/>
      <w:bCs/>
      <w:sz w:val="36"/>
      <w:szCs w:val="36"/>
      <w:lang w:val="en-US"/>
    </w:rPr>
  </w:style>
  <w:style w:type="paragraph" w:styleId="TOCHeading">
    <w:name w:val="TOC Heading"/>
    <w:basedOn w:val="Heading1"/>
    <w:next w:val="Normal"/>
    <w:uiPriority w:val="39"/>
    <w:unhideWhenUsed/>
    <w:qFormat/>
    <w:rsid w:val="00B44085"/>
    <w:pPr>
      <w:keepLines/>
      <w:widowControl/>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numbering" w:customStyle="1" w:styleId="NoList1">
    <w:name w:val="No List1"/>
    <w:next w:val="NoList"/>
    <w:uiPriority w:val="99"/>
    <w:semiHidden/>
    <w:unhideWhenUsed/>
    <w:rsid w:val="003F1DA4"/>
  </w:style>
  <w:style w:type="table" w:customStyle="1" w:styleId="TableGrid1">
    <w:name w:val="Table Grid1"/>
    <w:basedOn w:val="TableNormal"/>
    <w:next w:val="TableGrid"/>
    <w:uiPriority w:val="59"/>
    <w:rsid w:val="003F1D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F1DA4"/>
    <w:rPr>
      <w:rFonts w:ascii="Times New Roman" w:hAnsi="Times New Roman" w:cs="Times New Roman" w:hint="default"/>
      <w:b w:val="0"/>
      <w:bCs w:val="0"/>
      <w:i w:val="0"/>
      <w:iCs w:val="0"/>
      <w:color w:val="000000"/>
      <w:sz w:val="24"/>
      <w:szCs w:val="24"/>
    </w:rPr>
  </w:style>
  <w:style w:type="paragraph" w:styleId="PlainText">
    <w:name w:val="Plain Text"/>
    <w:basedOn w:val="Normal"/>
    <w:link w:val="PlainTextChar"/>
    <w:uiPriority w:val="99"/>
    <w:unhideWhenUsed/>
    <w:rsid w:val="003F1DA4"/>
    <w:pPr>
      <w:widowControl/>
      <w:spacing w:line="240" w:lineRule="auto"/>
    </w:pPr>
    <w:rPr>
      <w:rFonts w:ascii="Calibri" w:hAnsi="Calibri" w:cs="Consolas"/>
      <w:sz w:val="22"/>
      <w:szCs w:val="21"/>
      <w:lang w:val="lt-LT"/>
    </w:rPr>
  </w:style>
  <w:style w:type="character" w:customStyle="1" w:styleId="PlainTextChar">
    <w:name w:val="Plain Text Char"/>
    <w:basedOn w:val="DefaultParagraphFont"/>
    <w:link w:val="PlainText"/>
    <w:uiPriority w:val="99"/>
    <w:rsid w:val="003F1DA4"/>
    <w:rPr>
      <w:rFonts w:ascii="Calibri" w:eastAsia="Times New Roman" w:hAnsi="Calibri" w:cs="Consolas"/>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5612">
      <w:bodyDiv w:val="1"/>
      <w:marLeft w:val="0"/>
      <w:marRight w:val="0"/>
      <w:marTop w:val="0"/>
      <w:marBottom w:val="0"/>
      <w:divBdr>
        <w:top w:val="none" w:sz="0" w:space="0" w:color="auto"/>
        <w:left w:val="none" w:sz="0" w:space="0" w:color="auto"/>
        <w:bottom w:val="none" w:sz="0" w:space="0" w:color="auto"/>
        <w:right w:val="none" w:sz="0" w:space="0" w:color="auto"/>
      </w:divBdr>
      <w:divsChild>
        <w:div w:id="686717911">
          <w:marLeft w:val="0"/>
          <w:marRight w:val="0"/>
          <w:marTop w:val="0"/>
          <w:marBottom w:val="0"/>
          <w:divBdr>
            <w:top w:val="none" w:sz="0" w:space="0" w:color="auto"/>
            <w:left w:val="none" w:sz="0" w:space="0" w:color="auto"/>
            <w:bottom w:val="none" w:sz="0" w:space="0" w:color="auto"/>
            <w:right w:val="none" w:sz="0" w:space="0" w:color="auto"/>
          </w:divBdr>
          <w:divsChild>
            <w:div w:id="212235897">
              <w:marLeft w:val="0"/>
              <w:marRight w:val="0"/>
              <w:marTop w:val="0"/>
              <w:marBottom w:val="0"/>
              <w:divBdr>
                <w:top w:val="none" w:sz="0" w:space="0" w:color="auto"/>
                <w:left w:val="none" w:sz="0" w:space="0" w:color="auto"/>
                <w:bottom w:val="none" w:sz="0" w:space="0" w:color="auto"/>
                <w:right w:val="none" w:sz="0" w:space="0" w:color="auto"/>
              </w:divBdr>
              <w:divsChild>
                <w:div w:id="683633778">
                  <w:marLeft w:val="0"/>
                  <w:marRight w:val="0"/>
                  <w:marTop w:val="0"/>
                  <w:marBottom w:val="0"/>
                  <w:divBdr>
                    <w:top w:val="none" w:sz="0" w:space="0" w:color="auto"/>
                    <w:left w:val="none" w:sz="0" w:space="0" w:color="auto"/>
                    <w:bottom w:val="none" w:sz="0" w:space="0" w:color="auto"/>
                    <w:right w:val="none" w:sz="0" w:space="0" w:color="auto"/>
                  </w:divBdr>
                  <w:divsChild>
                    <w:div w:id="960498333">
                      <w:marLeft w:val="-150"/>
                      <w:marRight w:val="-150"/>
                      <w:marTop w:val="0"/>
                      <w:marBottom w:val="0"/>
                      <w:divBdr>
                        <w:top w:val="none" w:sz="0" w:space="0" w:color="auto"/>
                        <w:left w:val="none" w:sz="0" w:space="0" w:color="auto"/>
                        <w:bottom w:val="none" w:sz="0" w:space="0" w:color="auto"/>
                        <w:right w:val="none" w:sz="0" w:space="0" w:color="auto"/>
                      </w:divBdr>
                      <w:divsChild>
                        <w:div w:id="912619780">
                          <w:marLeft w:val="0"/>
                          <w:marRight w:val="0"/>
                          <w:marTop w:val="0"/>
                          <w:marBottom w:val="0"/>
                          <w:divBdr>
                            <w:top w:val="none" w:sz="0" w:space="0" w:color="auto"/>
                            <w:left w:val="none" w:sz="0" w:space="0" w:color="auto"/>
                            <w:bottom w:val="none" w:sz="0" w:space="0" w:color="auto"/>
                            <w:right w:val="none" w:sz="0" w:space="0" w:color="auto"/>
                          </w:divBdr>
                          <w:divsChild>
                            <w:div w:id="1655525099">
                              <w:marLeft w:val="0"/>
                              <w:marRight w:val="0"/>
                              <w:marTop w:val="0"/>
                              <w:marBottom w:val="0"/>
                              <w:divBdr>
                                <w:top w:val="none" w:sz="0" w:space="0" w:color="auto"/>
                                <w:left w:val="none" w:sz="0" w:space="0" w:color="auto"/>
                                <w:bottom w:val="none" w:sz="0" w:space="0" w:color="auto"/>
                                <w:right w:val="none" w:sz="0" w:space="0" w:color="auto"/>
                              </w:divBdr>
                              <w:divsChild>
                                <w:div w:id="2096781908">
                                  <w:marLeft w:val="0"/>
                                  <w:marRight w:val="0"/>
                                  <w:marTop w:val="0"/>
                                  <w:marBottom w:val="300"/>
                                  <w:divBdr>
                                    <w:top w:val="none" w:sz="0" w:space="0" w:color="auto"/>
                                    <w:left w:val="none" w:sz="0" w:space="0" w:color="auto"/>
                                    <w:bottom w:val="none" w:sz="0" w:space="0" w:color="auto"/>
                                    <w:right w:val="none" w:sz="0" w:space="0" w:color="auto"/>
                                  </w:divBdr>
                                  <w:divsChild>
                                    <w:div w:id="977876805">
                                      <w:marLeft w:val="0"/>
                                      <w:marRight w:val="0"/>
                                      <w:marTop w:val="0"/>
                                      <w:marBottom w:val="0"/>
                                      <w:divBdr>
                                        <w:top w:val="none" w:sz="0" w:space="0" w:color="auto"/>
                                        <w:left w:val="none" w:sz="0" w:space="0" w:color="auto"/>
                                        <w:bottom w:val="none" w:sz="0" w:space="0" w:color="auto"/>
                                        <w:right w:val="none" w:sz="0" w:space="0" w:color="auto"/>
                                      </w:divBdr>
                                      <w:divsChild>
                                        <w:div w:id="1299147028">
                                          <w:marLeft w:val="0"/>
                                          <w:marRight w:val="0"/>
                                          <w:marTop w:val="0"/>
                                          <w:marBottom w:val="0"/>
                                          <w:divBdr>
                                            <w:top w:val="none" w:sz="0" w:space="0" w:color="auto"/>
                                            <w:left w:val="none" w:sz="0" w:space="0" w:color="auto"/>
                                            <w:bottom w:val="none" w:sz="0" w:space="0" w:color="auto"/>
                                            <w:right w:val="none" w:sz="0" w:space="0" w:color="auto"/>
                                          </w:divBdr>
                                          <w:divsChild>
                                            <w:div w:id="1146703546">
                                              <w:marLeft w:val="0"/>
                                              <w:marRight w:val="0"/>
                                              <w:marTop w:val="0"/>
                                              <w:marBottom w:val="0"/>
                                              <w:divBdr>
                                                <w:top w:val="none" w:sz="0" w:space="0" w:color="auto"/>
                                                <w:left w:val="none" w:sz="0" w:space="0" w:color="auto"/>
                                                <w:bottom w:val="none" w:sz="0" w:space="0" w:color="auto"/>
                                                <w:right w:val="none" w:sz="0" w:space="0" w:color="auto"/>
                                              </w:divBdr>
                                              <w:divsChild>
                                                <w:div w:id="1201094999">
                                                  <w:marLeft w:val="0"/>
                                                  <w:marRight w:val="0"/>
                                                  <w:marTop w:val="0"/>
                                                  <w:marBottom w:val="0"/>
                                                  <w:divBdr>
                                                    <w:top w:val="none" w:sz="0" w:space="0" w:color="auto"/>
                                                    <w:left w:val="none" w:sz="0" w:space="0" w:color="auto"/>
                                                    <w:bottom w:val="none" w:sz="0" w:space="0" w:color="auto"/>
                                                    <w:right w:val="none" w:sz="0" w:space="0" w:color="auto"/>
                                                  </w:divBdr>
                                                  <w:divsChild>
                                                    <w:div w:id="199828995">
                                                      <w:marLeft w:val="0"/>
                                                      <w:marRight w:val="0"/>
                                                      <w:marTop w:val="0"/>
                                                      <w:marBottom w:val="0"/>
                                                      <w:divBdr>
                                                        <w:top w:val="none" w:sz="0" w:space="0" w:color="auto"/>
                                                        <w:left w:val="none" w:sz="0" w:space="0" w:color="auto"/>
                                                        <w:bottom w:val="none" w:sz="0" w:space="0" w:color="auto"/>
                                                        <w:right w:val="none" w:sz="0" w:space="0" w:color="auto"/>
                                                      </w:divBdr>
                                                      <w:divsChild>
                                                        <w:div w:id="833647995">
                                                          <w:marLeft w:val="0"/>
                                                          <w:marRight w:val="0"/>
                                                          <w:marTop w:val="0"/>
                                                          <w:marBottom w:val="0"/>
                                                          <w:divBdr>
                                                            <w:top w:val="none" w:sz="0" w:space="0" w:color="auto"/>
                                                            <w:left w:val="none" w:sz="0" w:space="0" w:color="auto"/>
                                                            <w:bottom w:val="none" w:sz="0" w:space="0" w:color="auto"/>
                                                            <w:right w:val="none" w:sz="0" w:space="0" w:color="auto"/>
                                                          </w:divBdr>
                                                          <w:divsChild>
                                                            <w:div w:id="9162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52351">
      <w:bodyDiv w:val="1"/>
      <w:marLeft w:val="0"/>
      <w:marRight w:val="0"/>
      <w:marTop w:val="0"/>
      <w:marBottom w:val="0"/>
      <w:divBdr>
        <w:top w:val="none" w:sz="0" w:space="0" w:color="auto"/>
        <w:left w:val="none" w:sz="0" w:space="0" w:color="auto"/>
        <w:bottom w:val="none" w:sz="0" w:space="0" w:color="auto"/>
        <w:right w:val="none" w:sz="0" w:space="0" w:color="auto"/>
      </w:divBdr>
      <w:divsChild>
        <w:div w:id="1090271540">
          <w:marLeft w:val="0"/>
          <w:marRight w:val="0"/>
          <w:marTop w:val="0"/>
          <w:marBottom w:val="0"/>
          <w:divBdr>
            <w:top w:val="none" w:sz="0" w:space="0" w:color="auto"/>
            <w:left w:val="none" w:sz="0" w:space="0" w:color="auto"/>
            <w:bottom w:val="none" w:sz="0" w:space="0" w:color="auto"/>
            <w:right w:val="none" w:sz="0" w:space="0" w:color="auto"/>
          </w:divBdr>
          <w:divsChild>
            <w:div w:id="1998151435">
              <w:marLeft w:val="0"/>
              <w:marRight w:val="0"/>
              <w:marTop w:val="0"/>
              <w:marBottom w:val="0"/>
              <w:divBdr>
                <w:top w:val="none" w:sz="0" w:space="0" w:color="auto"/>
                <w:left w:val="none" w:sz="0" w:space="0" w:color="auto"/>
                <w:bottom w:val="none" w:sz="0" w:space="0" w:color="auto"/>
                <w:right w:val="none" w:sz="0" w:space="0" w:color="auto"/>
              </w:divBdr>
              <w:divsChild>
                <w:div w:id="41634240">
                  <w:marLeft w:val="0"/>
                  <w:marRight w:val="0"/>
                  <w:marTop w:val="0"/>
                  <w:marBottom w:val="0"/>
                  <w:divBdr>
                    <w:top w:val="none" w:sz="0" w:space="0" w:color="auto"/>
                    <w:left w:val="none" w:sz="0" w:space="0" w:color="auto"/>
                    <w:bottom w:val="none" w:sz="0" w:space="0" w:color="auto"/>
                    <w:right w:val="none" w:sz="0" w:space="0" w:color="auto"/>
                  </w:divBdr>
                  <w:divsChild>
                    <w:div w:id="2124762624">
                      <w:marLeft w:val="-150"/>
                      <w:marRight w:val="-150"/>
                      <w:marTop w:val="0"/>
                      <w:marBottom w:val="0"/>
                      <w:divBdr>
                        <w:top w:val="none" w:sz="0" w:space="0" w:color="auto"/>
                        <w:left w:val="none" w:sz="0" w:space="0" w:color="auto"/>
                        <w:bottom w:val="none" w:sz="0" w:space="0" w:color="auto"/>
                        <w:right w:val="none" w:sz="0" w:space="0" w:color="auto"/>
                      </w:divBdr>
                      <w:divsChild>
                        <w:div w:id="1867523748">
                          <w:marLeft w:val="0"/>
                          <w:marRight w:val="0"/>
                          <w:marTop w:val="0"/>
                          <w:marBottom w:val="0"/>
                          <w:divBdr>
                            <w:top w:val="none" w:sz="0" w:space="0" w:color="auto"/>
                            <w:left w:val="none" w:sz="0" w:space="0" w:color="auto"/>
                            <w:bottom w:val="none" w:sz="0" w:space="0" w:color="auto"/>
                            <w:right w:val="none" w:sz="0" w:space="0" w:color="auto"/>
                          </w:divBdr>
                          <w:divsChild>
                            <w:div w:id="431166301">
                              <w:marLeft w:val="0"/>
                              <w:marRight w:val="0"/>
                              <w:marTop w:val="0"/>
                              <w:marBottom w:val="0"/>
                              <w:divBdr>
                                <w:top w:val="none" w:sz="0" w:space="0" w:color="auto"/>
                                <w:left w:val="none" w:sz="0" w:space="0" w:color="auto"/>
                                <w:bottom w:val="none" w:sz="0" w:space="0" w:color="auto"/>
                                <w:right w:val="none" w:sz="0" w:space="0" w:color="auto"/>
                              </w:divBdr>
                              <w:divsChild>
                                <w:div w:id="530920582">
                                  <w:marLeft w:val="0"/>
                                  <w:marRight w:val="0"/>
                                  <w:marTop w:val="0"/>
                                  <w:marBottom w:val="300"/>
                                  <w:divBdr>
                                    <w:top w:val="none" w:sz="0" w:space="0" w:color="auto"/>
                                    <w:left w:val="none" w:sz="0" w:space="0" w:color="auto"/>
                                    <w:bottom w:val="none" w:sz="0" w:space="0" w:color="auto"/>
                                    <w:right w:val="none" w:sz="0" w:space="0" w:color="auto"/>
                                  </w:divBdr>
                                  <w:divsChild>
                                    <w:div w:id="1576546018">
                                      <w:marLeft w:val="0"/>
                                      <w:marRight w:val="0"/>
                                      <w:marTop w:val="0"/>
                                      <w:marBottom w:val="0"/>
                                      <w:divBdr>
                                        <w:top w:val="none" w:sz="0" w:space="0" w:color="auto"/>
                                        <w:left w:val="none" w:sz="0" w:space="0" w:color="auto"/>
                                        <w:bottom w:val="none" w:sz="0" w:space="0" w:color="auto"/>
                                        <w:right w:val="none" w:sz="0" w:space="0" w:color="auto"/>
                                      </w:divBdr>
                                      <w:divsChild>
                                        <w:div w:id="517814091">
                                          <w:marLeft w:val="0"/>
                                          <w:marRight w:val="0"/>
                                          <w:marTop w:val="0"/>
                                          <w:marBottom w:val="0"/>
                                          <w:divBdr>
                                            <w:top w:val="none" w:sz="0" w:space="0" w:color="auto"/>
                                            <w:left w:val="none" w:sz="0" w:space="0" w:color="auto"/>
                                            <w:bottom w:val="none" w:sz="0" w:space="0" w:color="auto"/>
                                            <w:right w:val="none" w:sz="0" w:space="0" w:color="auto"/>
                                          </w:divBdr>
                                          <w:divsChild>
                                            <w:div w:id="1727411264">
                                              <w:marLeft w:val="0"/>
                                              <w:marRight w:val="0"/>
                                              <w:marTop w:val="0"/>
                                              <w:marBottom w:val="0"/>
                                              <w:divBdr>
                                                <w:top w:val="none" w:sz="0" w:space="0" w:color="auto"/>
                                                <w:left w:val="none" w:sz="0" w:space="0" w:color="auto"/>
                                                <w:bottom w:val="none" w:sz="0" w:space="0" w:color="auto"/>
                                                <w:right w:val="none" w:sz="0" w:space="0" w:color="auto"/>
                                              </w:divBdr>
                                              <w:divsChild>
                                                <w:div w:id="414787419">
                                                  <w:marLeft w:val="0"/>
                                                  <w:marRight w:val="0"/>
                                                  <w:marTop w:val="0"/>
                                                  <w:marBottom w:val="0"/>
                                                  <w:divBdr>
                                                    <w:top w:val="none" w:sz="0" w:space="0" w:color="auto"/>
                                                    <w:left w:val="none" w:sz="0" w:space="0" w:color="auto"/>
                                                    <w:bottom w:val="none" w:sz="0" w:space="0" w:color="auto"/>
                                                    <w:right w:val="none" w:sz="0" w:space="0" w:color="auto"/>
                                                  </w:divBdr>
                                                  <w:divsChild>
                                                    <w:div w:id="220529455">
                                                      <w:marLeft w:val="0"/>
                                                      <w:marRight w:val="0"/>
                                                      <w:marTop w:val="0"/>
                                                      <w:marBottom w:val="0"/>
                                                      <w:divBdr>
                                                        <w:top w:val="none" w:sz="0" w:space="0" w:color="auto"/>
                                                        <w:left w:val="none" w:sz="0" w:space="0" w:color="auto"/>
                                                        <w:bottom w:val="none" w:sz="0" w:space="0" w:color="auto"/>
                                                        <w:right w:val="none" w:sz="0" w:space="0" w:color="auto"/>
                                                      </w:divBdr>
                                                      <w:divsChild>
                                                        <w:div w:id="1308969956">
                                                          <w:marLeft w:val="0"/>
                                                          <w:marRight w:val="0"/>
                                                          <w:marTop w:val="0"/>
                                                          <w:marBottom w:val="0"/>
                                                          <w:divBdr>
                                                            <w:top w:val="none" w:sz="0" w:space="0" w:color="auto"/>
                                                            <w:left w:val="none" w:sz="0" w:space="0" w:color="auto"/>
                                                            <w:bottom w:val="none" w:sz="0" w:space="0" w:color="auto"/>
                                                            <w:right w:val="none" w:sz="0" w:space="0" w:color="auto"/>
                                                          </w:divBdr>
                                                          <w:divsChild>
                                                            <w:div w:id="19505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849717">
      <w:bodyDiv w:val="1"/>
      <w:marLeft w:val="0"/>
      <w:marRight w:val="0"/>
      <w:marTop w:val="0"/>
      <w:marBottom w:val="0"/>
      <w:divBdr>
        <w:top w:val="none" w:sz="0" w:space="0" w:color="auto"/>
        <w:left w:val="none" w:sz="0" w:space="0" w:color="auto"/>
        <w:bottom w:val="none" w:sz="0" w:space="0" w:color="auto"/>
        <w:right w:val="none" w:sz="0" w:space="0" w:color="auto"/>
      </w:divBdr>
    </w:div>
    <w:div w:id="224220236">
      <w:bodyDiv w:val="1"/>
      <w:marLeft w:val="0"/>
      <w:marRight w:val="0"/>
      <w:marTop w:val="0"/>
      <w:marBottom w:val="0"/>
      <w:divBdr>
        <w:top w:val="none" w:sz="0" w:space="0" w:color="auto"/>
        <w:left w:val="none" w:sz="0" w:space="0" w:color="auto"/>
        <w:bottom w:val="none" w:sz="0" w:space="0" w:color="auto"/>
        <w:right w:val="none" w:sz="0" w:space="0" w:color="auto"/>
      </w:divBdr>
    </w:div>
    <w:div w:id="375275213">
      <w:bodyDiv w:val="1"/>
      <w:marLeft w:val="0"/>
      <w:marRight w:val="0"/>
      <w:marTop w:val="0"/>
      <w:marBottom w:val="0"/>
      <w:divBdr>
        <w:top w:val="none" w:sz="0" w:space="0" w:color="auto"/>
        <w:left w:val="none" w:sz="0" w:space="0" w:color="auto"/>
        <w:bottom w:val="none" w:sz="0" w:space="0" w:color="auto"/>
        <w:right w:val="none" w:sz="0" w:space="0" w:color="auto"/>
      </w:divBdr>
    </w:div>
    <w:div w:id="527448052">
      <w:bodyDiv w:val="1"/>
      <w:marLeft w:val="0"/>
      <w:marRight w:val="0"/>
      <w:marTop w:val="0"/>
      <w:marBottom w:val="0"/>
      <w:divBdr>
        <w:top w:val="none" w:sz="0" w:space="0" w:color="auto"/>
        <w:left w:val="none" w:sz="0" w:space="0" w:color="auto"/>
        <w:bottom w:val="none" w:sz="0" w:space="0" w:color="auto"/>
        <w:right w:val="none" w:sz="0" w:space="0" w:color="auto"/>
      </w:divBdr>
    </w:div>
    <w:div w:id="575897584">
      <w:bodyDiv w:val="1"/>
      <w:marLeft w:val="0"/>
      <w:marRight w:val="0"/>
      <w:marTop w:val="0"/>
      <w:marBottom w:val="0"/>
      <w:divBdr>
        <w:top w:val="none" w:sz="0" w:space="0" w:color="auto"/>
        <w:left w:val="none" w:sz="0" w:space="0" w:color="auto"/>
        <w:bottom w:val="none" w:sz="0" w:space="0" w:color="auto"/>
        <w:right w:val="none" w:sz="0" w:space="0" w:color="auto"/>
      </w:divBdr>
    </w:div>
    <w:div w:id="644313578">
      <w:bodyDiv w:val="1"/>
      <w:marLeft w:val="0"/>
      <w:marRight w:val="0"/>
      <w:marTop w:val="0"/>
      <w:marBottom w:val="0"/>
      <w:divBdr>
        <w:top w:val="none" w:sz="0" w:space="0" w:color="auto"/>
        <w:left w:val="none" w:sz="0" w:space="0" w:color="auto"/>
        <w:bottom w:val="none" w:sz="0" w:space="0" w:color="auto"/>
        <w:right w:val="none" w:sz="0" w:space="0" w:color="auto"/>
      </w:divBdr>
    </w:div>
    <w:div w:id="734819128">
      <w:bodyDiv w:val="1"/>
      <w:marLeft w:val="0"/>
      <w:marRight w:val="0"/>
      <w:marTop w:val="0"/>
      <w:marBottom w:val="0"/>
      <w:divBdr>
        <w:top w:val="none" w:sz="0" w:space="0" w:color="auto"/>
        <w:left w:val="none" w:sz="0" w:space="0" w:color="auto"/>
        <w:bottom w:val="none" w:sz="0" w:space="0" w:color="auto"/>
        <w:right w:val="none" w:sz="0" w:space="0" w:color="auto"/>
      </w:divBdr>
    </w:div>
    <w:div w:id="760180601">
      <w:bodyDiv w:val="1"/>
      <w:marLeft w:val="0"/>
      <w:marRight w:val="0"/>
      <w:marTop w:val="0"/>
      <w:marBottom w:val="0"/>
      <w:divBdr>
        <w:top w:val="none" w:sz="0" w:space="0" w:color="auto"/>
        <w:left w:val="none" w:sz="0" w:space="0" w:color="auto"/>
        <w:bottom w:val="none" w:sz="0" w:space="0" w:color="auto"/>
        <w:right w:val="none" w:sz="0" w:space="0" w:color="auto"/>
      </w:divBdr>
    </w:div>
    <w:div w:id="877592580">
      <w:bodyDiv w:val="1"/>
      <w:marLeft w:val="0"/>
      <w:marRight w:val="0"/>
      <w:marTop w:val="0"/>
      <w:marBottom w:val="0"/>
      <w:divBdr>
        <w:top w:val="none" w:sz="0" w:space="0" w:color="auto"/>
        <w:left w:val="none" w:sz="0" w:space="0" w:color="auto"/>
        <w:bottom w:val="none" w:sz="0" w:space="0" w:color="auto"/>
        <w:right w:val="none" w:sz="0" w:space="0" w:color="auto"/>
      </w:divBdr>
    </w:div>
    <w:div w:id="891304713">
      <w:bodyDiv w:val="1"/>
      <w:marLeft w:val="0"/>
      <w:marRight w:val="0"/>
      <w:marTop w:val="0"/>
      <w:marBottom w:val="0"/>
      <w:divBdr>
        <w:top w:val="none" w:sz="0" w:space="0" w:color="auto"/>
        <w:left w:val="none" w:sz="0" w:space="0" w:color="auto"/>
        <w:bottom w:val="none" w:sz="0" w:space="0" w:color="auto"/>
        <w:right w:val="none" w:sz="0" w:space="0" w:color="auto"/>
      </w:divBdr>
    </w:div>
    <w:div w:id="902066250">
      <w:bodyDiv w:val="1"/>
      <w:marLeft w:val="0"/>
      <w:marRight w:val="0"/>
      <w:marTop w:val="0"/>
      <w:marBottom w:val="0"/>
      <w:divBdr>
        <w:top w:val="none" w:sz="0" w:space="0" w:color="auto"/>
        <w:left w:val="none" w:sz="0" w:space="0" w:color="auto"/>
        <w:bottom w:val="none" w:sz="0" w:space="0" w:color="auto"/>
        <w:right w:val="none" w:sz="0" w:space="0" w:color="auto"/>
      </w:divBdr>
      <w:divsChild>
        <w:div w:id="1592734144">
          <w:marLeft w:val="0"/>
          <w:marRight w:val="0"/>
          <w:marTop w:val="0"/>
          <w:marBottom w:val="0"/>
          <w:divBdr>
            <w:top w:val="none" w:sz="0" w:space="0" w:color="auto"/>
            <w:left w:val="none" w:sz="0" w:space="0" w:color="auto"/>
            <w:bottom w:val="none" w:sz="0" w:space="0" w:color="auto"/>
            <w:right w:val="none" w:sz="0" w:space="0" w:color="auto"/>
          </w:divBdr>
          <w:divsChild>
            <w:div w:id="1200703062">
              <w:marLeft w:val="0"/>
              <w:marRight w:val="0"/>
              <w:marTop w:val="0"/>
              <w:marBottom w:val="0"/>
              <w:divBdr>
                <w:top w:val="none" w:sz="0" w:space="0" w:color="auto"/>
                <w:left w:val="none" w:sz="0" w:space="0" w:color="auto"/>
                <w:bottom w:val="none" w:sz="0" w:space="0" w:color="auto"/>
                <w:right w:val="none" w:sz="0" w:space="0" w:color="auto"/>
              </w:divBdr>
              <w:divsChild>
                <w:div w:id="713428988">
                  <w:marLeft w:val="0"/>
                  <w:marRight w:val="0"/>
                  <w:marTop w:val="0"/>
                  <w:marBottom w:val="0"/>
                  <w:divBdr>
                    <w:top w:val="none" w:sz="0" w:space="0" w:color="auto"/>
                    <w:left w:val="none" w:sz="0" w:space="0" w:color="auto"/>
                    <w:bottom w:val="none" w:sz="0" w:space="0" w:color="auto"/>
                    <w:right w:val="none" w:sz="0" w:space="0" w:color="auto"/>
                  </w:divBdr>
                  <w:divsChild>
                    <w:div w:id="230579654">
                      <w:marLeft w:val="-150"/>
                      <w:marRight w:val="-150"/>
                      <w:marTop w:val="0"/>
                      <w:marBottom w:val="0"/>
                      <w:divBdr>
                        <w:top w:val="none" w:sz="0" w:space="0" w:color="auto"/>
                        <w:left w:val="none" w:sz="0" w:space="0" w:color="auto"/>
                        <w:bottom w:val="none" w:sz="0" w:space="0" w:color="auto"/>
                        <w:right w:val="none" w:sz="0" w:space="0" w:color="auto"/>
                      </w:divBdr>
                      <w:divsChild>
                        <w:div w:id="1884713088">
                          <w:marLeft w:val="0"/>
                          <w:marRight w:val="0"/>
                          <w:marTop w:val="0"/>
                          <w:marBottom w:val="0"/>
                          <w:divBdr>
                            <w:top w:val="none" w:sz="0" w:space="0" w:color="auto"/>
                            <w:left w:val="none" w:sz="0" w:space="0" w:color="auto"/>
                            <w:bottom w:val="none" w:sz="0" w:space="0" w:color="auto"/>
                            <w:right w:val="none" w:sz="0" w:space="0" w:color="auto"/>
                          </w:divBdr>
                          <w:divsChild>
                            <w:div w:id="1851214249">
                              <w:marLeft w:val="0"/>
                              <w:marRight w:val="0"/>
                              <w:marTop w:val="0"/>
                              <w:marBottom w:val="0"/>
                              <w:divBdr>
                                <w:top w:val="none" w:sz="0" w:space="0" w:color="auto"/>
                                <w:left w:val="none" w:sz="0" w:space="0" w:color="auto"/>
                                <w:bottom w:val="none" w:sz="0" w:space="0" w:color="auto"/>
                                <w:right w:val="none" w:sz="0" w:space="0" w:color="auto"/>
                              </w:divBdr>
                              <w:divsChild>
                                <w:div w:id="272903708">
                                  <w:marLeft w:val="0"/>
                                  <w:marRight w:val="0"/>
                                  <w:marTop w:val="0"/>
                                  <w:marBottom w:val="300"/>
                                  <w:divBdr>
                                    <w:top w:val="none" w:sz="0" w:space="0" w:color="auto"/>
                                    <w:left w:val="none" w:sz="0" w:space="0" w:color="auto"/>
                                    <w:bottom w:val="none" w:sz="0" w:space="0" w:color="auto"/>
                                    <w:right w:val="none" w:sz="0" w:space="0" w:color="auto"/>
                                  </w:divBdr>
                                  <w:divsChild>
                                    <w:div w:id="1902717742">
                                      <w:marLeft w:val="0"/>
                                      <w:marRight w:val="0"/>
                                      <w:marTop w:val="0"/>
                                      <w:marBottom w:val="0"/>
                                      <w:divBdr>
                                        <w:top w:val="none" w:sz="0" w:space="0" w:color="auto"/>
                                        <w:left w:val="none" w:sz="0" w:space="0" w:color="auto"/>
                                        <w:bottom w:val="none" w:sz="0" w:space="0" w:color="auto"/>
                                        <w:right w:val="none" w:sz="0" w:space="0" w:color="auto"/>
                                      </w:divBdr>
                                      <w:divsChild>
                                        <w:div w:id="2134210678">
                                          <w:marLeft w:val="0"/>
                                          <w:marRight w:val="0"/>
                                          <w:marTop w:val="0"/>
                                          <w:marBottom w:val="0"/>
                                          <w:divBdr>
                                            <w:top w:val="none" w:sz="0" w:space="0" w:color="auto"/>
                                            <w:left w:val="none" w:sz="0" w:space="0" w:color="auto"/>
                                            <w:bottom w:val="none" w:sz="0" w:space="0" w:color="auto"/>
                                            <w:right w:val="none" w:sz="0" w:space="0" w:color="auto"/>
                                          </w:divBdr>
                                          <w:divsChild>
                                            <w:div w:id="1937903050">
                                              <w:marLeft w:val="0"/>
                                              <w:marRight w:val="0"/>
                                              <w:marTop w:val="0"/>
                                              <w:marBottom w:val="0"/>
                                              <w:divBdr>
                                                <w:top w:val="none" w:sz="0" w:space="0" w:color="auto"/>
                                                <w:left w:val="none" w:sz="0" w:space="0" w:color="auto"/>
                                                <w:bottom w:val="none" w:sz="0" w:space="0" w:color="auto"/>
                                                <w:right w:val="none" w:sz="0" w:space="0" w:color="auto"/>
                                              </w:divBdr>
                                              <w:divsChild>
                                                <w:div w:id="324940973">
                                                  <w:marLeft w:val="0"/>
                                                  <w:marRight w:val="0"/>
                                                  <w:marTop w:val="0"/>
                                                  <w:marBottom w:val="0"/>
                                                  <w:divBdr>
                                                    <w:top w:val="none" w:sz="0" w:space="0" w:color="auto"/>
                                                    <w:left w:val="none" w:sz="0" w:space="0" w:color="auto"/>
                                                    <w:bottom w:val="none" w:sz="0" w:space="0" w:color="auto"/>
                                                    <w:right w:val="none" w:sz="0" w:space="0" w:color="auto"/>
                                                  </w:divBdr>
                                                  <w:divsChild>
                                                    <w:div w:id="476646761">
                                                      <w:marLeft w:val="0"/>
                                                      <w:marRight w:val="0"/>
                                                      <w:marTop w:val="0"/>
                                                      <w:marBottom w:val="0"/>
                                                      <w:divBdr>
                                                        <w:top w:val="none" w:sz="0" w:space="0" w:color="auto"/>
                                                        <w:left w:val="none" w:sz="0" w:space="0" w:color="auto"/>
                                                        <w:bottom w:val="none" w:sz="0" w:space="0" w:color="auto"/>
                                                        <w:right w:val="none" w:sz="0" w:space="0" w:color="auto"/>
                                                      </w:divBdr>
                                                      <w:divsChild>
                                                        <w:div w:id="747270212">
                                                          <w:marLeft w:val="0"/>
                                                          <w:marRight w:val="0"/>
                                                          <w:marTop w:val="0"/>
                                                          <w:marBottom w:val="0"/>
                                                          <w:divBdr>
                                                            <w:top w:val="none" w:sz="0" w:space="0" w:color="auto"/>
                                                            <w:left w:val="none" w:sz="0" w:space="0" w:color="auto"/>
                                                            <w:bottom w:val="none" w:sz="0" w:space="0" w:color="auto"/>
                                                            <w:right w:val="none" w:sz="0" w:space="0" w:color="auto"/>
                                                          </w:divBdr>
                                                          <w:divsChild>
                                                            <w:div w:id="5372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212084">
      <w:bodyDiv w:val="1"/>
      <w:marLeft w:val="0"/>
      <w:marRight w:val="0"/>
      <w:marTop w:val="0"/>
      <w:marBottom w:val="0"/>
      <w:divBdr>
        <w:top w:val="none" w:sz="0" w:space="0" w:color="auto"/>
        <w:left w:val="none" w:sz="0" w:space="0" w:color="auto"/>
        <w:bottom w:val="none" w:sz="0" w:space="0" w:color="auto"/>
        <w:right w:val="none" w:sz="0" w:space="0" w:color="auto"/>
      </w:divBdr>
    </w:div>
    <w:div w:id="1024281952">
      <w:bodyDiv w:val="1"/>
      <w:marLeft w:val="0"/>
      <w:marRight w:val="0"/>
      <w:marTop w:val="0"/>
      <w:marBottom w:val="0"/>
      <w:divBdr>
        <w:top w:val="none" w:sz="0" w:space="0" w:color="auto"/>
        <w:left w:val="none" w:sz="0" w:space="0" w:color="auto"/>
        <w:bottom w:val="none" w:sz="0" w:space="0" w:color="auto"/>
        <w:right w:val="none" w:sz="0" w:space="0" w:color="auto"/>
      </w:divBdr>
    </w:div>
    <w:div w:id="1085300086">
      <w:bodyDiv w:val="1"/>
      <w:marLeft w:val="0"/>
      <w:marRight w:val="0"/>
      <w:marTop w:val="0"/>
      <w:marBottom w:val="0"/>
      <w:divBdr>
        <w:top w:val="none" w:sz="0" w:space="0" w:color="auto"/>
        <w:left w:val="none" w:sz="0" w:space="0" w:color="auto"/>
        <w:bottom w:val="none" w:sz="0" w:space="0" w:color="auto"/>
        <w:right w:val="none" w:sz="0" w:space="0" w:color="auto"/>
      </w:divBdr>
      <w:divsChild>
        <w:div w:id="193813215">
          <w:marLeft w:val="0"/>
          <w:marRight w:val="0"/>
          <w:marTop w:val="0"/>
          <w:marBottom w:val="0"/>
          <w:divBdr>
            <w:top w:val="none" w:sz="0" w:space="0" w:color="auto"/>
            <w:left w:val="none" w:sz="0" w:space="0" w:color="auto"/>
            <w:bottom w:val="none" w:sz="0" w:space="0" w:color="auto"/>
            <w:right w:val="none" w:sz="0" w:space="0" w:color="auto"/>
          </w:divBdr>
        </w:div>
        <w:div w:id="1606034141">
          <w:marLeft w:val="0"/>
          <w:marRight w:val="0"/>
          <w:marTop w:val="0"/>
          <w:marBottom w:val="0"/>
          <w:divBdr>
            <w:top w:val="none" w:sz="0" w:space="0" w:color="auto"/>
            <w:left w:val="none" w:sz="0" w:space="0" w:color="auto"/>
            <w:bottom w:val="none" w:sz="0" w:space="0" w:color="auto"/>
            <w:right w:val="none" w:sz="0" w:space="0" w:color="auto"/>
          </w:divBdr>
        </w:div>
      </w:divsChild>
    </w:div>
    <w:div w:id="1141654955">
      <w:bodyDiv w:val="1"/>
      <w:marLeft w:val="0"/>
      <w:marRight w:val="0"/>
      <w:marTop w:val="0"/>
      <w:marBottom w:val="0"/>
      <w:divBdr>
        <w:top w:val="none" w:sz="0" w:space="0" w:color="auto"/>
        <w:left w:val="none" w:sz="0" w:space="0" w:color="auto"/>
        <w:bottom w:val="none" w:sz="0" w:space="0" w:color="auto"/>
        <w:right w:val="none" w:sz="0" w:space="0" w:color="auto"/>
      </w:divBdr>
    </w:div>
    <w:div w:id="1170752022">
      <w:bodyDiv w:val="1"/>
      <w:marLeft w:val="0"/>
      <w:marRight w:val="0"/>
      <w:marTop w:val="0"/>
      <w:marBottom w:val="0"/>
      <w:divBdr>
        <w:top w:val="none" w:sz="0" w:space="0" w:color="auto"/>
        <w:left w:val="none" w:sz="0" w:space="0" w:color="auto"/>
        <w:bottom w:val="none" w:sz="0" w:space="0" w:color="auto"/>
        <w:right w:val="none" w:sz="0" w:space="0" w:color="auto"/>
      </w:divBdr>
    </w:div>
    <w:div w:id="1198395293">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352490730">
      <w:bodyDiv w:val="1"/>
      <w:marLeft w:val="0"/>
      <w:marRight w:val="0"/>
      <w:marTop w:val="0"/>
      <w:marBottom w:val="0"/>
      <w:divBdr>
        <w:top w:val="none" w:sz="0" w:space="0" w:color="auto"/>
        <w:left w:val="none" w:sz="0" w:space="0" w:color="auto"/>
        <w:bottom w:val="none" w:sz="0" w:space="0" w:color="auto"/>
        <w:right w:val="none" w:sz="0" w:space="0" w:color="auto"/>
      </w:divBdr>
    </w:div>
    <w:div w:id="1383596118">
      <w:bodyDiv w:val="1"/>
      <w:marLeft w:val="0"/>
      <w:marRight w:val="0"/>
      <w:marTop w:val="0"/>
      <w:marBottom w:val="0"/>
      <w:divBdr>
        <w:top w:val="none" w:sz="0" w:space="0" w:color="auto"/>
        <w:left w:val="none" w:sz="0" w:space="0" w:color="auto"/>
        <w:bottom w:val="none" w:sz="0" w:space="0" w:color="auto"/>
        <w:right w:val="none" w:sz="0" w:space="0" w:color="auto"/>
      </w:divBdr>
    </w:div>
    <w:div w:id="1395350245">
      <w:bodyDiv w:val="1"/>
      <w:marLeft w:val="0"/>
      <w:marRight w:val="0"/>
      <w:marTop w:val="0"/>
      <w:marBottom w:val="0"/>
      <w:divBdr>
        <w:top w:val="none" w:sz="0" w:space="0" w:color="auto"/>
        <w:left w:val="none" w:sz="0" w:space="0" w:color="auto"/>
        <w:bottom w:val="none" w:sz="0" w:space="0" w:color="auto"/>
        <w:right w:val="none" w:sz="0" w:space="0" w:color="auto"/>
      </w:divBdr>
    </w:div>
    <w:div w:id="1426806679">
      <w:bodyDiv w:val="1"/>
      <w:marLeft w:val="0"/>
      <w:marRight w:val="0"/>
      <w:marTop w:val="0"/>
      <w:marBottom w:val="0"/>
      <w:divBdr>
        <w:top w:val="none" w:sz="0" w:space="0" w:color="auto"/>
        <w:left w:val="none" w:sz="0" w:space="0" w:color="auto"/>
        <w:bottom w:val="none" w:sz="0" w:space="0" w:color="auto"/>
        <w:right w:val="none" w:sz="0" w:space="0" w:color="auto"/>
      </w:divBdr>
    </w:div>
    <w:div w:id="1460878041">
      <w:bodyDiv w:val="1"/>
      <w:marLeft w:val="0"/>
      <w:marRight w:val="0"/>
      <w:marTop w:val="0"/>
      <w:marBottom w:val="0"/>
      <w:divBdr>
        <w:top w:val="none" w:sz="0" w:space="0" w:color="auto"/>
        <w:left w:val="none" w:sz="0" w:space="0" w:color="auto"/>
        <w:bottom w:val="none" w:sz="0" w:space="0" w:color="auto"/>
        <w:right w:val="none" w:sz="0" w:space="0" w:color="auto"/>
      </w:divBdr>
    </w:div>
    <w:div w:id="1479881591">
      <w:bodyDiv w:val="1"/>
      <w:marLeft w:val="0"/>
      <w:marRight w:val="0"/>
      <w:marTop w:val="0"/>
      <w:marBottom w:val="0"/>
      <w:divBdr>
        <w:top w:val="none" w:sz="0" w:space="0" w:color="auto"/>
        <w:left w:val="none" w:sz="0" w:space="0" w:color="auto"/>
        <w:bottom w:val="none" w:sz="0" w:space="0" w:color="auto"/>
        <w:right w:val="none" w:sz="0" w:space="0" w:color="auto"/>
      </w:divBdr>
    </w:div>
    <w:div w:id="1532840500">
      <w:bodyDiv w:val="1"/>
      <w:marLeft w:val="0"/>
      <w:marRight w:val="0"/>
      <w:marTop w:val="0"/>
      <w:marBottom w:val="0"/>
      <w:divBdr>
        <w:top w:val="none" w:sz="0" w:space="0" w:color="auto"/>
        <w:left w:val="none" w:sz="0" w:space="0" w:color="auto"/>
        <w:bottom w:val="none" w:sz="0" w:space="0" w:color="auto"/>
        <w:right w:val="none" w:sz="0" w:space="0" w:color="auto"/>
      </w:divBdr>
    </w:div>
    <w:div w:id="1652638176">
      <w:bodyDiv w:val="1"/>
      <w:marLeft w:val="0"/>
      <w:marRight w:val="0"/>
      <w:marTop w:val="0"/>
      <w:marBottom w:val="0"/>
      <w:divBdr>
        <w:top w:val="none" w:sz="0" w:space="0" w:color="auto"/>
        <w:left w:val="none" w:sz="0" w:space="0" w:color="auto"/>
        <w:bottom w:val="none" w:sz="0" w:space="0" w:color="auto"/>
        <w:right w:val="none" w:sz="0" w:space="0" w:color="auto"/>
      </w:divBdr>
    </w:div>
    <w:div w:id="1663654406">
      <w:bodyDiv w:val="1"/>
      <w:marLeft w:val="0"/>
      <w:marRight w:val="0"/>
      <w:marTop w:val="0"/>
      <w:marBottom w:val="0"/>
      <w:divBdr>
        <w:top w:val="none" w:sz="0" w:space="0" w:color="auto"/>
        <w:left w:val="none" w:sz="0" w:space="0" w:color="auto"/>
        <w:bottom w:val="none" w:sz="0" w:space="0" w:color="auto"/>
        <w:right w:val="none" w:sz="0" w:space="0" w:color="auto"/>
      </w:divBdr>
    </w:div>
    <w:div w:id="1700473221">
      <w:bodyDiv w:val="1"/>
      <w:marLeft w:val="0"/>
      <w:marRight w:val="0"/>
      <w:marTop w:val="0"/>
      <w:marBottom w:val="0"/>
      <w:divBdr>
        <w:top w:val="none" w:sz="0" w:space="0" w:color="auto"/>
        <w:left w:val="none" w:sz="0" w:space="0" w:color="auto"/>
        <w:bottom w:val="none" w:sz="0" w:space="0" w:color="auto"/>
        <w:right w:val="none" w:sz="0" w:space="0" w:color="auto"/>
      </w:divBdr>
    </w:div>
    <w:div w:id="1702899322">
      <w:bodyDiv w:val="1"/>
      <w:marLeft w:val="0"/>
      <w:marRight w:val="0"/>
      <w:marTop w:val="0"/>
      <w:marBottom w:val="0"/>
      <w:divBdr>
        <w:top w:val="none" w:sz="0" w:space="0" w:color="auto"/>
        <w:left w:val="none" w:sz="0" w:space="0" w:color="auto"/>
        <w:bottom w:val="none" w:sz="0" w:space="0" w:color="auto"/>
        <w:right w:val="none" w:sz="0" w:space="0" w:color="auto"/>
      </w:divBdr>
      <w:divsChild>
        <w:div w:id="66611957">
          <w:marLeft w:val="0"/>
          <w:marRight w:val="0"/>
          <w:marTop w:val="0"/>
          <w:marBottom w:val="0"/>
          <w:divBdr>
            <w:top w:val="none" w:sz="0" w:space="0" w:color="auto"/>
            <w:left w:val="none" w:sz="0" w:space="0" w:color="auto"/>
            <w:bottom w:val="none" w:sz="0" w:space="0" w:color="auto"/>
            <w:right w:val="none" w:sz="0" w:space="0" w:color="auto"/>
          </w:divBdr>
          <w:divsChild>
            <w:div w:id="409431201">
              <w:marLeft w:val="0"/>
              <w:marRight w:val="0"/>
              <w:marTop w:val="0"/>
              <w:marBottom w:val="0"/>
              <w:divBdr>
                <w:top w:val="none" w:sz="0" w:space="0" w:color="auto"/>
                <w:left w:val="none" w:sz="0" w:space="0" w:color="auto"/>
                <w:bottom w:val="none" w:sz="0" w:space="0" w:color="auto"/>
                <w:right w:val="none" w:sz="0" w:space="0" w:color="auto"/>
              </w:divBdr>
              <w:divsChild>
                <w:div w:id="475755625">
                  <w:marLeft w:val="0"/>
                  <w:marRight w:val="0"/>
                  <w:marTop w:val="0"/>
                  <w:marBottom w:val="0"/>
                  <w:divBdr>
                    <w:top w:val="none" w:sz="0" w:space="0" w:color="auto"/>
                    <w:left w:val="none" w:sz="0" w:space="0" w:color="auto"/>
                    <w:bottom w:val="none" w:sz="0" w:space="0" w:color="auto"/>
                    <w:right w:val="none" w:sz="0" w:space="0" w:color="auto"/>
                  </w:divBdr>
                  <w:divsChild>
                    <w:div w:id="705956465">
                      <w:marLeft w:val="-150"/>
                      <w:marRight w:val="-150"/>
                      <w:marTop w:val="0"/>
                      <w:marBottom w:val="0"/>
                      <w:divBdr>
                        <w:top w:val="none" w:sz="0" w:space="0" w:color="auto"/>
                        <w:left w:val="none" w:sz="0" w:space="0" w:color="auto"/>
                        <w:bottom w:val="none" w:sz="0" w:space="0" w:color="auto"/>
                        <w:right w:val="none" w:sz="0" w:space="0" w:color="auto"/>
                      </w:divBdr>
                      <w:divsChild>
                        <w:div w:id="455369639">
                          <w:marLeft w:val="0"/>
                          <w:marRight w:val="0"/>
                          <w:marTop w:val="0"/>
                          <w:marBottom w:val="0"/>
                          <w:divBdr>
                            <w:top w:val="none" w:sz="0" w:space="0" w:color="auto"/>
                            <w:left w:val="none" w:sz="0" w:space="0" w:color="auto"/>
                            <w:bottom w:val="none" w:sz="0" w:space="0" w:color="auto"/>
                            <w:right w:val="none" w:sz="0" w:space="0" w:color="auto"/>
                          </w:divBdr>
                          <w:divsChild>
                            <w:div w:id="522399765">
                              <w:marLeft w:val="0"/>
                              <w:marRight w:val="0"/>
                              <w:marTop w:val="0"/>
                              <w:marBottom w:val="0"/>
                              <w:divBdr>
                                <w:top w:val="none" w:sz="0" w:space="0" w:color="auto"/>
                                <w:left w:val="none" w:sz="0" w:space="0" w:color="auto"/>
                                <w:bottom w:val="none" w:sz="0" w:space="0" w:color="auto"/>
                                <w:right w:val="none" w:sz="0" w:space="0" w:color="auto"/>
                              </w:divBdr>
                              <w:divsChild>
                                <w:div w:id="774708637">
                                  <w:marLeft w:val="0"/>
                                  <w:marRight w:val="0"/>
                                  <w:marTop w:val="0"/>
                                  <w:marBottom w:val="300"/>
                                  <w:divBdr>
                                    <w:top w:val="none" w:sz="0" w:space="0" w:color="auto"/>
                                    <w:left w:val="none" w:sz="0" w:space="0" w:color="auto"/>
                                    <w:bottom w:val="none" w:sz="0" w:space="0" w:color="auto"/>
                                    <w:right w:val="none" w:sz="0" w:space="0" w:color="auto"/>
                                  </w:divBdr>
                                  <w:divsChild>
                                    <w:div w:id="1013995497">
                                      <w:marLeft w:val="0"/>
                                      <w:marRight w:val="0"/>
                                      <w:marTop w:val="0"/>
                                      <w:marBottom w:val="0"/>
                                      <w:divBdr>
                                        <w:top w:val="none" w:sz="0" w:space="0" w:color="auto"/>
                                        <w:left w:val="none" w:sz="0" w:space="0" w:color="auto"/>
                                        <w:bottom w:val="none" w:sz="0" w:space="0" w:color="auto"/>
                                        <w:right w:val="none" w:sz="0" w:space="0" w:color="auto"/>
                                      </w:divBdr>
                                      <w:divsChild>
                                        <w:div w:id="1075736662">
                                          <w:marLeft w:val="0"/>
                                          <w:marRight w:val="0"/>
                                          <w:marTop w:val="0"/>
                                          <w:marBottom w:val="0"/>
                                          <w:divBdr>
                                            <w:top w:val="none" w:sz="0" w:space="0" w:color="auto"/>
                                            <w:left w:val="none" w:sz="0" w:space="0" w:color="auto"/>
                                            <w:bottom w:val="none" w:sz="0" w:space="0" w:color="auto"/>
                                            <w:right w:val="none" w:sz="0" w:space="0" w:color="auto"/>
                                          </w:divBdr>
                                          <w:divsChild>
                                            <w:div w:id="1778480194">
                                              <w:marLeft w:val="0"/>
                                              <w:marRight w:val="0"/>
                                              <w:marTop w:val="0"/>
                                              <w:marBottom w:val="0"/>
                                              <w:divBdr>
                                                <w:top w:val="none" w:sz="0" w:space="0" w:color="auto"/>
                                                <w:left w:val="none" w:sz="0" w:space="0" w:color="auto"/>
                                                <w:bottom w:val="none" w:sz="0" w:space="0" w:color="auto"/>
                                                <w:right w:val="none" w:sz="0" w:space="0" w:color="auto"/>
                                              </w:divBdr>
                                              <w:divsChild>
                                                <w:div w:id="591354892">
                                                  <w:marLeft w:val="0"/>
                                                  <w:marRight w:val="0"/>
                                                  <w:marTop w:val="0"/>
                                                  <w:marBottom w:val="0"/>
                                                  <w:divBdr>
                                                    <w:top w:val="none" w:sz="0" w:space="0" w:color="auto"/>
                                                    <w:left w:val="none" w:sz="0" w:space="0" w:color="auto"/>
                                                    <w:bottom w:val="none" w:sz="0" w:space="0" w:color="auto"/>
                                                    <w:right w:val="none" w:sz="0" w:space="0" w:color="auto"/>
                                                  </w:divBdr>
                                                  <w:divsChild>
                                                    <w:div w:id="1652904299">
                                                      <w:marLeft w:val="0"/>
                                                      <w:marRight w:val="0"/>
                                                      <w:marTop w:val="0"/>
                                                      <w:marBottom w:val="0"/>
                                                      <w:divBdr>
                                                        <w:top w:val="none" w:sz="0" w:space="0" w:color="auto"/>
                                                        <w:left w:val="none" w:sz="0" w:space="0" w:color="auto"/>
                                                        <w:bottom w:val="none" w:sz="0" w:space="0" w:color="auto"/>
                                                        <w:right w:val="none" w:sz="0" w:space="0" w:color="auto"/>
                                                      </w:divBdr>
                                                      <w:divsChild>
                                                        <w:div w:id="477040557">
                                                          <w:marLeft w:val="0"/>
                                                          <w:marRight w:val="0"/>
                                                          <w:marTop w:val="0"/>
                                                          <w:marBottom w:val="0"/>
                                                          <w:divBdr>
                                                            <w:top w:val="none" w:sz="0" w:space="0" w:color="auto"/>
                                                            <w:left w:val="none" w:sz="0" w:space="0" w:color="auto"/>
                                                            <w:bottom w:val="none" w:sz="0" w:space="0" w:color="auto"/>
                                                            <w:right w:val="none" w:sz="0" w:space="0" w:color="auto"/>
                                                          </w:divBdr>
                                                          <w:divsChild>
                                                            <w:div w:id="12555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060688">
      <w:bodyDiv w:val="1"/>
      <w:marLeft w:val="0"/>
      <w:marRight w:val="0"/>
      <w:marTop w:val="0"/>
      <w:marBottom w:val="0"/>
      <w:divBdr>
        <w:top w:val="none" w:sz="0" w:space="0" w:color="auto"/>
        <w:left w:val="none" w:sz="0" w:space="0" w:color="auto"/>
        <w:bottom w:val="none" w:sz="0" w:space="0" w:color="auto"/>
        <w:right w:val="none" w:sz="0" w:space="0" w:color="auto"/>
      </w:divBdr>
    </w:div>
    <w:div w:id="1833060719">
      <w:bodyDiv w:val="1"/>
      <w:marLeft w:val="0"/>
      <w:marRight w:val="0"/>
      <w:marTop w:val="0"/>
      <w:marBottom w:val="0"/>
      <w:divBdr>
        <w:top w:val="none" w:sz="0" w:space="0" w:color="auto"/>
        <w:left w:val="none" w:sz="0" w:space="0" w:color="auto"/>
        <w:bottom w:val="none" w:sz="0" w:space="0" w:color="auto"/>
        <w:right w:val="none" w:sz="0" w:space="0" w:color="auto"/>
      </w:divBdr>
    </w:div>
    <w:div w:id="1849324414">
      <w:bodyDiv w:val="1"/>
      <w:marLeft w:val="0"/>
      <w:marRight w:val="0"/>
      <w:marTop w:val="0"/>
      <w:marBottom w:val="0"/>
      <w:divBdr>
        <w:top w:val="none" w:sz="0" w:space="0" w:color="auto"/>
        <w:left w:val="none" w:sz="0" w:space="0" w:color="auto"/>
        <w:bottom w:val="none" w:sz="0" w:space="0" w:color="auto"/>
        <w:right w:val="none" w:sz="0" w:space="0" w:color="auto"/>
      </w:divBdr>
    </w:div>
    <w:div w:id="2016110073">
      <w:bodyDiv w:val="1"/>
      <w:marLeft w:val="0"/>
      <w:marRight w:val="0"/>
      <w:marTop w:val="0"/>
      <w:marBottom w:val="0"/>
      <w:divBdr>
        <w:top w:val="none" w:sz="0" w:space="0" w:color="auto"/>
        <w:left w:val="none" w:sz="0" w:space="0" w:color="auto"/>
        <w:bottom w:val="none" w:sz="0" w:space="0" w:color="auto"/>
        <w:right w:val="none" w:sz="0" w:space="0" w:color="auto"/>
      </w:divBdr>
      <w:divsChild>
        <w:div w:id="879635065">
          <w:marLeft w:val="0"/>
          <w:marRight w:val="0"/>
          <w:marTop w:val="0"/>
          <w:marBottom w:val="0"/>
          <w:divBdr>
            <w:top w:val="none" w:sz="0" w:space="0" w:color="auto"/>
            <w:left w:val="none" w:sz="0" w:space="0" w:color="auto"/>
            <w:bottom w:val="none" w:sz="0" w:space="0" w:color="auto"/>
            <w:right w:val="none" w:sz="0" w:space="0" w:color="auto"/>
          </w:divBdr>
          <w:divsChild>
            <w:div w:id="1318850432">
              <w:marLeft w:val="0"/>
              <w:marRight w:val="0"/>
              <w:marTop w:val="0"/>
              <w:marBottom w:val="0"/>
              <w:divBdr>
                <w:top w:val="none" w:sz="0" w:space="0" w:color="auto"/>
                <w:left w:val="none" w:sz="0" w:space="0" w:color="auto"/>
                <w:bottom w:val="none" w:sz="0" w:space="0" w:color="auto"/>
                <w:right w:val="none" w:sz="0" w:space="0" w:color="auto"/>
              </w:divBdr>
              <w:divsChild>
                <w:div w:id="221255807">
                  <w:marLeft w:val="0"/>
                  <w:marRight w:val="0"/>
                  <w:marTop w:val="0"/>
                  <w:marBottom w:val="0"/>
                  <w:divBdr>
                    <w:top w:val="none" w:sz="0" w:space="0" w:color="auto"/>
                    <w:left w:val="none" w:sz="0" w:space="0" w:color="auto"/>
                    <w:bottom w:val="none" w:sz="0" w:space="0" w:color="auto"/>
                    <w:right w:val="none" w:sz="0" w:space="0" w:color="auto"/>
                  </w:divBdr>
                  <w:divsChild>
                    <w:div w:id="1595286674">
                      <w:marLeft w:val="-150"/>
                      <w:marRight w:val="-150"/>
                      <w:marTop w:val="0"/>
                      <w:marBottom w:val="0"/>
                      <w:divBdr>
                        <w:top w:val="none" w:sz="0" w:space="0" w:color="auto"/>
                        <w:left w:val="none" w:sz="0" w:space="0" w:color="auto"/>
                        <w:bottom w:val="none" w:sz="0" w:space="0" w:color="auto"/>
                        <w:right w:val="none" w:sz="0" w:space="0" w:color="auto"/>
                      </w:divBdr>
                      <w:divsChild>
                        <w:div w:id="678429161">
                          <w:marLeft w:val="0"/>
                          <w:marRight w:val="0"/>
                          <w:marTop w:val="0"/>
                          <w:marBottom w:val="0"/>
                          <w:divBdr>
                            <w:top w:val="none" w:sz="0" w:space="0" w:color="auto"/>
                            <w:left w:val="none" w:sz="0" w:space="0" w:color="auto"/>
                            <w:bottom w:val="none" w:sz="0" w:space="0" w:color="auto"/>
                            <w:right w:val="none" w:sz="0" w:space="0" w:color="auto"/>
                          </w:divBdr>
                          <w:divsChild>
                            <w:div w:id="1725525361">
                              <w:marLeft w:val="0"/>
                              <w:marRight w:val="0"/>
                              <w:marTop w:val="0"/>
                              <w:marBottom w:val="0"/>
                              <w:divBdr>
                                <w:top w:val="none" w:sz="0" w:space="0" w:color="auto"/>
                                <w:left w:val="none" w:sz="0" w:space="0" w:color="auto"/>
                                <w:bottom w:val="none" w:sz="0" w:space="0" w:color="auto"/>
                                <w:right w:val="none" w:sz="0" w:space="0" w:color="auto"/>
                              </w:divBdr>
                              <w:divsChild>
                                <w:div w:id="856311405">
                                  <w:marLeft w:val="0"/>
                                  <w:marRight w:val="0"/>
                                  <w:marTop w:val="0"/>
                                  <w:marBottom w:val="300"/>
                                  <w:divBdr>
                                    <w:top w:val="none" w:sz="0" w:space="0" w:color="auto"/>
                                    <w:left w:val="none" w:sz="0" w:space="0" w:color="auto"/>
                                    <w:bottom w:val="none" w:sz="0" w:space="0" w:color="auto"/>
                                    <w:right w:val="none" w:sz="0" w:space="0" w:color="auto"/>
                                  </w:divBdr>
                                  <w:divsChild>
                                    <w:div w:id="1204097734">
                                      <w:marLeft w:val="0"/>
                                      <w:marRight w:val="0"/>
                                      <w:marTop w:val="0"/>
                                      <w:marBottom w:val="0"/>
                                      <w:divBdr>
                                        <w:top w:val="none" w:sz="0" w:space="0" w:color="auto"/>
                                        <w:left w:val="none" w:sz="0" w:space="0" w:color="auto"/>
                                        <w:bottom w:val="none" w:sz="0" w:space="0" w:color="auto"/>
                                        <w:right w:val="none" w:sz="0" w:space="0" w:color="auto"/>
                                      </w:divBdr>
                                      <w:divsChild>
                                        <w:div w:id="160893958">
                                          <w:marLeft w:val="0"/>
                                          <w:marRight w:val="0"/>
                                          <w:marTop w:val="0"/>
                                          <w:marBottom w:val="0"/>
                                          <w:divBdr>
                                            <w:top w:val="none" w:sz="0" w:space="0" w:color="auto"/>
                                            <w:left w:val="none" w:sz="0" w:space="0" w:color="auto"/>
                                            <w:bottom w:val="none" w:sz="0" w:space="0" w:color="auto"/>
                                            <w:right w:val="none" w:sz="0" w:space="0" w:color="auto"/>
                                          </w:divBdr>
                                          <w:divsChild>
                                            <w:div w:id="1846163567">
                                              <w:marLeft w:val="0"/>
                                              <w:marRight w:val="0"/>
                                              <w:marTop w:val="0"/>
                                              <w:marBottom w:val="0"/>
                                              <w:divBdr>
                                                <w:top w:val="none" w:sz="0" w:space="0" w:color="auto"/>
                                                <w:left w:val="none" w:sz="0" w:space="0" w:color="auto"/>
                                                <w:bottom w:val="none" w:sz="0" w:space="0" w:color="auto"/>
                                                <w:right w:val="none" w:sz="0" w:space="0" w:color="auto"/>
                                              </w:divBdr>
                                              <w:divsChild>
                                                <w:div w:id="837772291">
                                                  <w:marLeft w:val="0"/>
                                                  <w:marRight w:val="0"/>
                                                  <w:marTop w:val="0"/>
                                                  <w:marBottom w:val="0"/>
                                                  <w:divBdr>
                                                    <w:top w:val="none" w:sz="0" w:space="0" w:color="auto"/>
                                                    <w:left w:val="none" w:sz="0" w:space="0" w:color="auto"/>
                                                    <w:bottom w:val="none" w:sz="0" w:space="0" w:color="auto"/>
                                                    <w:right w:val="none" w:sz="0" w:space="0" w:color="auto"/>
                                                  </w:divBdr>
                                                  <w:divsChild>
                                                    <w:div w:id="585386621">
                                                      <w:marLeft w:val="0"/>
                                                      <w:marRight w:val="0"/>
                                                      <w:marTop w:val="0"/>
                                                      <w:marBottom w:val="0"/>
                                                      <w:divBdr>
                                                        <w:top w:val="none" w:sz="0" w:space="0" w:color="auto"/>
                                                        <w:left w:val="none" w:sz="0" w:space="0" w:color="auto"/>
                                                        <w:bottom w:val="none" w:sz="0" w:space="0" w:color="auto"/>
                                                        <w:right w:val="none" w:sz="0" w:space="0" w:color="auto"/>
                                                      </w:divBdr>
                                                      <w:divsChild>
                                                        <w:div w:id="241566925">
                                                          <w:marLeft w:val="0"/>
                                                          <w:marRight w:val="0"/>
                                                          <w:marTop w:val="0"/>
                                                          <w:marBottom w:val="0"/>
                                                          <w:divBdr>
                                                            <w:top w:val="none" w:sz="0" w:space="0" w:color="auto"/>
                                                            <w:left w:val="none" w:sz="0" w:space="0" w:color="auto"/>
                                                            <w:bottom w:val="none" w:sz="0" w:space="0" w:color="auto"/>
                                                            <w:right w:val="none" w:sz="0" w:space="0" w:color="auto"/>
                                                          </w:divBdr>
                                                          <w:divsChild>
                                                            <w:div w:id="18652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0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ipo.europa.eu/tunnel-web/secure/webdav/guest/document_library/contentPdfs/about_euipo/who_we_are/common_communication/common_communication_8/Annex_1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BLA\AppData\Local\Temp\Common_Commun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0087250854</Document_x0020_Identification_x0020_Number>
    <Description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IPO Document" ma:contentTypeID="0x010100D1B4688A3C7249AC8D88A691350BF48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70E0-177C-4D56-9889-23BE445D380F}">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0e656187-b300-4fb0-8bf4-3a50f872073c"/>
    <ds:schemaRef ds:uri="http://www.w3.org/XML/1998/namespace"/>
  </ds:schemaRefs>
</ds:datastoreItem>
</file>

<file path=customXml/itemProps2.xml><?xml version="1.0" encoding="utf-8"?>
<ds:datastoreItem xmlns:ds="http://schemas.openxmlformats.org/officeDocument/2006/customXml" ds:itemID="{553B8E4D-708A-43B4-9471-D0EE53991122}">
  <ds:schemaRefs>
    <ds:schemaRef ds:uri="http://schemas.microsoft.com/sharepoint/v3/contenttype/forms"/>
  </ds:schemaRefs>
</ds:datastoreItem>
</file>

<file path=customXml/itemProps3.xml><?xml version="1.0" encoding="utf-8"?>
<ds:datastoreItem xmlns:ds="http://schemas.openxmlformats.org/officeDocument/2006/customXml" ds:itemID="{6885796F-772D-4DD2-B7C5-54447101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B53EC2-2E5F-466B-BECF-B04671B1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Common_Communication_Template</Template>
  <TotalTime>0</TotalTime>
  <Pages>10</Pages>
  <Words>2714</Words>
  <Characters>15472</Characters>
  <Application>Microsoft Office Word</Application>
  <DocSecurity>0</DocSecurity>
  <Lines>128</Lines>
  <Paragraphs>36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Common Communication Template</vt:lpstr>
      <vt:lpstr>Title of the document</vt:lpstr>
      <vt:lpstr>Title of the document</vt:lpstr>
    </vt:vector>
  </TitlesOfParts>
  <Company>OAMI</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Common Communication 2020.docx</dc:title>
  <dc:creator>ESTEBAN GUINEA Laia</dc:creator>
  <cp:lastModifiedBy>ESTEBAN GUINEA Laia</cp:lastModifiedBy>
  <cp:revision>12</cp:revision>
  <cp:lastPrinted>2019-12-11T15:34:00Z</cp:lastPrinted>
  <dcterms:created xsi:type="dcterms:W3CDTF">2020-03-31T09:46:00Z</dcterms:created>
  <dcterms:modified xsi:type="dcterms:W3CDTF">2020-04-01T09:16:00Z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845287822</vt:i4>
  </property>
  <property fmtid="{D5CDD505-2E9C-101B-9397-08002B2CF9AE}" pid="3" name="ContentTypeId">
    <vt:lpwstr>0x010100391556923CEBA04C82276C006DC6B2EE</vt:lpwstr>
  </property>
</Properties>
</file>